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06461" w14:textId="018A5A3F" w:rsidR="003C2066" w:rsidRDefault="003C2066" w:rsidP="00CE1469">
      <w:pPr>
        <w:jc w:val="center"/>
        <w:outlineLvl w:val="0"/>
        <w:rPr>
          <w:rFonts w:ascii="Arial" w:hAnsi="Arial" w:cs="Arial"/>
          <w:b/>
          <w:bCs/>
          <w:caps/>
          <w:u w:val="single"/>
        </w:rPr>
      </w:pPr>
      <w:bookmarkStart w:id="0" w:name="_Toc254343787"/>
      <w:r>
        <w:rPr>
          <w:rFonts w:ascii="Arial" w:hAnsi="Arial" w:cs="Arial"/>
          <w:b/>
          <w:bCs/>
          <w:caps/>
          <w:noProof/>
          <w:u w:val="single"/>
        </w:rPr>
        <w:drawing>
          <wp:anchor distT="0" distB="0" distL="114300" distR="114300" simplePos="0" relativeHeight="251659264" behindDoc="1" locked="0" layoutInCell="1" allowOverlap="1" wp14:anchorId="34B91C57" wp14:editId="1BBFCD15">
            <wp:simplePos x="0" y="0"/>
            <wp:positionH relativeFrom="column">
              <wp:posOffset>5495925</wp:posOffset>
            </wp:positionH>
            <wp:positionV relativeFrom="page">
              <wp:posOffset>337820</wp:posOffset>
            </wp:positionV>
            <wp:extent cx="942975" cy="942975"/>
            <wp:effectExtent l="0" t="0" r="9525" b="9525"/>
            <wp:wrapTight wrapText="bothSides">
              <wp:wrapPolygon edited="0">
                <wp:start x="0" y="0"/>
                <wp:lineTo x="0" y="21382"/>
                <wp:lineTo x="21382" y="21382"/>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pic:spPr>
                </pic:pic>
              </a:graphicData>
            </a:graphic>
            <wp14:sizeRelH relativeFrom="margin">
              <wp14:pctWidth>0</wp14:pctWidth>
            </wp14:sizeRelH>
            <wp14:sizeRelV relativeFrom="margin">
              <wp14:pctHeight>0</wp14:pctHeight>
            </wp14:sizeRelV>
          </wp:anchor>
        </w:drawing>
      </w:r>
      <w:r w:rsidRPr="00B733F0">
        <w:rPr>
          <w:noProof/>
        </w:rPr>
        <w:drawing>
          <wp:anchor distT="0" distB="0" distL="114300" distR="114300" simplePos="0" relativeHeight="251658240" behindDoc="1" locked="0" layoutInCell="1" allowOverlap="1" wp14:anchorId="5BABF1E3" wp14:editId="282B5182">
            <wp:simplePos x="0" y="0"/>
            <wp:positionH relativeFrom="column">
              <wp:posOffset>-171450</wp:posOffset>
            </wp:positionH>
            <wp:positionV relativeFrom="page">
              <wp:posOffset>337820</wp:posOffset>
            </wp:positionV>
            <wp:extent cx="904875" cy="918845"/>
            <wp:effectExtent l="0" t="0" r="9525" b="0"/>
            <wp:wrapTight wrapText="bothSides">
              <wp:wrapPolygon edited="0">
                <wp:start x="0" y="0"/>
                <wp:lineTo x="0" y="21048"/>
                <wp:lineTo x="21373" y="21048"/>
                <wp:lineTo x="21373" y="0"/>
                <wp:lineTo x="0" y="0"/>
              </wp:wrapPolygon>
            </wp:wrapTight>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4875" cy="918845"/>
                    </a:xfrm>
                    <a:prstGeom prst="rect">
                      <a:avLst/>
                    </a:prstGeom>
                  </pic:spPr>
                </pic:pic>
              </a:graphicData>
            </a:graphic>
          </wp:anchor>
        </w:drawing>
      </w:r>
    </w:p>
    <w:p w14:paraId="5ED0138E" w14:textId="7FDC3EB9" w:rsidR="00D92028" w:rsidRDefault="00132D52" w:rsidP="00CE1469">
      <w:pPr>
        <w:jc w:val="center"/>
        <w:outlineLvl w:val="0"/>
        <w:rPr>
          <w:rFonts w:ascii="Arial" w:hAnsi="Arial" w:cs="Arial"/>
          <w:b/>
          <w:bCs/>
          <w:caps/>
          <w:u w:val="single"/>
        </w:rPr>
      </w:pPr>
      <w:r>
        <w:rPr>
          <w:rFonts w:ascii="Arial" w:hAnsi="Arial" w:cs="Arial"/>
          <w:b/>
          <w:bCs/>
          <w:caps/>
          <w:u w:val="single"/>
        </w:rPr>
        <w:t xml:space="preserve">request for </w:t>
      </w:r>
      <w:r w:rsidR="0060302E">
        <w:rPr>
          <w:rFonts w:ascii="Arial" w:hAnsi="Arial" w:cs="Arial"/>
          <w:b/>
          <w:bCs/>
          <w:caps/>
          <w:u w:val="single"/>
        </w:rPr>
        <w:t>Proposal</w:t>
      </w:r>
      <w:r>
        <w:rPr>
          <w:rFonts w:ascii="Arial" w:hAnsi="Arial" w:cs="Arial"/>
          <w:b/>
          <w:bCs/>
          <w:caps/>
          <w:u w:val="single"/>
        </w:rPr>
        <w:t xml:space="preserve">- </w:t>
      </w:r>
      <w:r w:rsidR="00293DB5">
        <w:rPr>
          <w:rFonts w:ascii="Arial" w:hAnsi="Arial" w:cs="Arial"/>
          <w:b/>
          <w:bCs/>
          <w:caps/>
          <w:u w:val="single"/>
        </w:rPr>
        <w:t>FHA Lender</w:t>
      </w:r>
    </w:p>
    <w:p w14:paraId="020B5CAC" w14:textId="6F8B2605" w:rsidR="00CE1469" w:rsidRPr="00CA3454" w:rsidRDefault="0060302E" w:rsidP="00CE1469">
      <w:pPr>
        <w:jc w:val="center"/>
        <w:outlineLvl w:val="0"/>
        <w:rPr>
          <w:rFonts w:ascii="Arial" w:hAnsi="Arial" w:cs="Arial"/>
          <w:b/>
          <w:bCs/>
          <w:caps/>
          <w:u w:val="single"/>
        </w:rPr>
      </w:pPr>
      <w:r>
        <w:rPr>
          <w:rFonts w:ascii="Arial" w:hAnsi="Arial" w:cs="Arial"/>
          <w:b/>
          <w:bCs/>
          <w:caps/>
          <w:u w:val="single"/>
        </w:rPr>
        <w:t>4% Bond Project</w:t>
      </w:r>
      <w:r w:rsidR="00132D52">
        <w:rPr>
          <w:rFonts w:ascii="Arial" w:hAnsi="Arial" w:cs="Arial"/>
          <w:b/>
          <w:bCs/>
          <w:caps/>
          <w:u w:val="single"/>
        </w:rPr>
        <w:t xml:space="preserve"> </w:t>
      </w:r>
      <w:bookmarkEnd w:id="0"/>
    </w:p>
    <w:p w14:paraId="08EEE0A5" w14:textId="77777777" w:rsidR="00CE1469" w:rsidRPr="006416FD" w:rsidRDefault="00CE1469" w:rsidP="00CE1469">
      <w:pPr>
        <w:widowControl w:val="0"/>
        <w:spacing w:before="62"/>
        <w:jc w:val="both"/>
        <w:outlineLvl w:val="3"/>
        <w:rPr>
          <w:rFonts w:cstheme="minorBidi"/>
          <w:b/>
          <w:spacing w:val="-3"/>
          <w:sz w:val="10"/>
          <w:szCs w:val="23"/>
          <w:u w:val="single"/>
        </w:rPr>
      </w:pPr>
    </w:p>
    <w:p w14:paraId="0CA7B1B0" w14:textId="77777777" w:rsidR="003C2066" w:rsidRPr="008F5AFC" w:rsidRDefault="003C2066" w:rsidP="0012670B">
      <w:pPr>
        <w:jc w:val="both"/>
        <w:rPr>
          <w:rFonts w:ascii="Arial" w:hAnsi="Arial" w:cs="Arial"/>
          <w:b/>
          <w:bCs/>
          <w:caps/>
          <w:sz w:val="10"/>
          <w:u w:val="single"/>
        </w:rPr>
      </w:pPr>
    </w:p>
    <w:p w14:paraId="6E044778" w14:textId="77777777" w:rsidR="00AD5C09" w:rsidRDefault="00AD5C09" w:rsidP="0012670B">
      <w:pPr>
        <w:jc w:val="both"/>
        <w:rPr>
          <w:rFonts w:ascii="Arial" w:hAnsi="Arial" w:cs="Arial"/>
          <w:b/>
          <w:bCs/>
          <w:caps/>
          <w:sz w:val="22"/>
          <w:szCs w:val="22"/>
          <w:u w:val="single"/>
        </w:rPr>
      </w:pPr>
    </w:p>
    <w:p w14:paraId="3536C214" w14:textId="77777777" w:rsidR="00AD5C09" w:rsidRDefault="00AD5C09" w:rsidP="0012670B">
      <w:pPr>
        <w:jc w:val="both"/>
        <w:rPr>
          <w:rFonts w:ascii="Arial" w:hAnsi="Arial" w:cs="Arial"/>
          <w:b/>
          <w:bCs/>
          <w:caps/>
          <w:sz w:val="22"/>
          <w:szCs w:val="22"/>
          <w:u w:val="single"/>
        </w:rPr>
      </w:pPr>
    </w:p>
    <w:p w14:paraId="15A69E94" w14:textId="459ED1E1" w:rsidR="0088057F" w:rsidRDefault="00DE3197" w:rsidP="00AD5C09">
      <w:pPr>
        <w:jc w:val="center"/>
        <w:rPr>
          <w:rFonts w:ascii="Arial" w:hAnsi="Arial" w:cs="Arial"/>
          <w:b/>
          <w:bCs/>
          <w:caps/>
          <w:sz w:val="22"/>
          <w:szCs w:val="22"/>
          <w:u w:val="single"/>
        </w:rPr>
      </w:pPr>
      <w:r>
        <w:rPr>
          <w:rFonts w:ascii="Arial" w:hAnsi="Arial" w:cs="Arial"/>
          <w:b/>
          <w:bCs/>
          <w:caps/>
          <w:sz w:val="22"/>
          <w:szCs w:val="22"/>
          <w:u w:val="single"/>
        </w:rPr>
        <w:t>Addendum</w:t>
      </w:r>
      <w:r w:rsidR="00AD5C09">
        <w:rPr>
          <w:rFonts w:ascii="Arial" w:hAnsi="Arial" w:cs="Arial"/>
          <w:b/>
          <w:bCs/>
          <w:caps/>
          <w:sz w:val="22"/>
          <w:szCs w:val="22"/>
          <w:u w:val="single"/>
        </w:rPr>
        <w:t xml:space="preserve"> </w:t>
      </w:r>
      <w:r w:rsidR="00875BC9">
        <w:rPr>
          <w:rFonts w:ascii="Arial" w:hAnsi="Arial" w:cs="Arial"/>
          <w:b/>
          <w:bCs/>
          <w:caps/>
          <w:sz w:val="22"/>
          <w:szCs w:val="22"/>
          <w:u w:val="single"/>
        </w:rPr>
        <w:t>#1</w:t>
      </w:r>
      <w:bookmarkStart w:id="1" w:name="_GoBack"/>
      <w:bookmarkEnd w:id="1"/>
      <w:r w:rsidR="0088057F" w:rsidRPr="008F5AFC">
        <w:rPr>
          <w:rFonts w:ascii="Arial" w:hAnsi="Arial" w:cs="Arial"/>
          <w:b/>
          <w:bCs/>
          <w:caps/>
          <w:sz w:val="22"/>
          <w:szCs w:val="22"/>
          <w:u w:val="single"/>
        </w:rPr>
        <w:t>:</w:t>
      </w:r>
    </w:p>
    <w:p w14:paraId="397B2FEF" w14:textId="77777777" w:rsidR="00AD5C09" w:rsidRPr="008F5AFC" w:rsidRDefault="00AD5C09" w:rsidP="00AD5C09">
      <w:pPr>
        <w:jc w:val="center"/>
        <w:rPr>
          <w:rFonts w:ascii="Arial" w:hAnsi="Arial" w:cs="Arial"/>
          <w:b/>
          <w:bCs/>
          <w:caps/>
          <w:sz w:val="22"/>
          <w:szCs w:val="22"/>
          <w:u w:val="single"/>
        </w:rPr>
      </w:pPr>
    </w:p>
    <w:p w14:paraId="473DBE56" w14:textId="77777777" w:rsidR="00D66287" w:rsidRPr="008F5AFC" w:rsidRDefault="00D66287" w:rsidP="0012670B">
      <w:pPr>
        <w:jc w:val="both"/>
        <w:rPr>
          <w:rFonts w:ascii="Arial" w:hAnsi="Arial" w:cs="Arial"/>
          <w:b/>
          <w:bCs/>
          <w:caps/>
          <w:sz w:val="10"/>
          <w:szCs w:val="22"/>
          <w:u w:val="single"/>
        </w:rPr>
      </w:pPr>
    </w:p>
    <w:p w14:paraId="6C327108" w14:textId="54024B94" w:rsidR="00C97D44" w:rsidRDefault="00AD5C09" w:rsidP="004D242B">
      <w:pPr>
        <w:jc w:val="both"/>
        <w:rPr>
          <w:rFonts w:cstheme="minorBidi"/>
          <w:spacing w:val="-3"/>
          <w:sz w:val="22"/>
          <w:szCs w:val="22"/>
        </w:rPr>
      </w:pPr>
      <w:r>
        <w:rPr>
          <w:rFonts w:cstheme="minorBidi"/>
          <w:spacing w:val="-3"/>
          <w:sz w:val="22"/>
          <w:szCs w:val="22"/>
        </w:rPr>
        <w:t xml:space="preserve">The timeline has been extended from September 20 to September 24, </w:t>
      </w:r>
      <w:r w:rsidR="00875BC9">
        <w:rPr>
          <w:rFonts w:cstheme="minorBidi"/>
          <w:spacing w:val="-3"/>
          <w:sz w:val="22"/>
          <w:szCs w:val="22"/>
        </w:rPr>
        <w:t>2019 by</w:t>
      </w:r>
      <w:r>
        <w:rPr>
          <w:rFonts w:cstheme="minorBidi"/>
          <w:spacing w:val="-3"/>
          <w:sz w:val="22"/>
          <w:szCs w:val="22"/>
        </w:rPr>
        <w:t xml:space="preserve"> 5 PM. The modified timeline is as follows:</w:t>
      </w:r>
    </w:p>
    <w:p w14:paraId="14E514CF" w14:textId="77777777" w:rsidR="00AD5C09" w:rsidRPr="008F5AFC" w:rsidRDefault="00AD5C09" w:rsidP="004D242B">
      <w:pPr>
        <w:jc w:val="both"/>
        <w:rPr>
          <w:rFonts w:cstheme="minorBidi"/>
          <w:spacing w:val="-3"/>
          <w:sz w:val="22"/>
          <w:szCs w:val="22"/>
        </w:rPr>
      </w:pPr>
    </w:p>
    <w:p w14:paraId="66272103" w14:textId="77777777" w:rsidR="00C97D44" w:rsidRPr="008F5AFC" w:rsidRDefault="00C97D44" w:rsidP="004D242B">
      <w:pPr>
        <w:jc w:val="both"/>
        <w:rPr>
          <w:rFonts w:cstheme="minorBidi"/>
          <w:spacing w:val="-3"/>
          <w:sz w:val="22"/>
          <w:szCs w:val="22"/>
        </w:rPr>
      </w:pPr>
    </w:p>
    <w:p w14:paraId="3E6A555F" w14:textId="734EEA06" w:rsidR="0088057F" w:rsidRPr="008F5AFC" w:rsidRDefault="0088057F" w:rsidP="0088057F">
      <w:pPr>
        <w:jc w:val="both"/>
        <w:rPr>
          <w:b/>
          <w:bCs/>
          <w:caps/>
          <w:sz w:val="22"/>
          <w:szCs w:val="22"/>
          <w:u w:val="single"/>
        </w:rPr>
      </w:pPr>
      <w:bookmarkStart w:id="2" w:name="_Toc182129495"/>
      <w:bookmarkStart w:id="3" w:name="_Toc254343791"/>
      <w:r w:rsidRPr="008F5AFC">
        <w:rPr>
          <w:b/>
          <w:bCs/>
          <w:caps/>
          <w:sz w:val="22"/>
          <w:szCs w:val="22"/>
          <w:u w:val="single"/>
        </w:rPr>
        <w:t>Time Table for 4% Bond Gap Project- 163 Units:</w:t>
      </w:r>
      <w:bookmarkEnd w:id="2"/>
      <w:bookmarkEnd w:id="3"/>
    </w:p>
    <w:p w14:paraId="105A0105" w14:textId="77777777" w:rsidR="0088057F" w:rsidRPr="008F5AFC" w:rsidRDefault="0088057F" w:rsidP="0088057F">
      <w:pPr>
        <w:jc w:val="both"/>
        <w:rPr>
          <w:rFonts w:cstheme="minorBidi"/>
          <w:spacing w:val="-3"/>
          <w:sz w:val="22"/>
          <w:szCs w:val="22"/>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6"/>
        <w:gridCol w:w="4660"/>
      </w:tblGrid>
      <w:tr w:rsidR="0088057F" w:rsidRPr="008F5AFC" w14:paraId="31CFCA84" w14:textId="77777777" w:rsidTr="000F7D73">
        <w:trPr>
          <w:trHeight w:val="416"/>
        </w:trPr>
        <w:tc>
          <w:tcPr>
            <w:tcW w:w="2556" w:type="dxa"/>
            <w:vAlign w:val="center"/>
          </w:tcPr>
          <w:p w14:paraId="67E5D8AF" w14:textId="01694797" w:rsidR="0088057F" w:rsidRPr="008F5AFC" w:rsidRDefault="000F7D73" w:rsidP="000F7D73">
            <w:pPr>
              <w:jc w:val="both"/>
              <w:rPr>
                <w:rFonts w:cstheme="minorBidi"/>
                <w:spacing w:val="-3"/>
                <w:sz w:val="22"/>
                <w:szCs w:val="22"/>
              </w:rPr>
            </w:pPr>
            <w:r w:rsidRPr="008F5AFC">
              <w:rPr>
                <w:rFonts w:cstheme="minorBidi"/>
                <w:spacing w:val="-3"/>
                <w:sz w:val="22"/>
                <w:szCs w:val="22"/>
              </w:rPr>
              <w:t>September</w:t>
            </w:r>
            <w:r w:rsidR="0088057F" w:rsidRPr="008F5AFC">
              <w:rPr>
                <w:rFonts w:cstheme="minorBidi"/>
                <w:spacing w:val="-3"/>
                <w:sz w:val="22"/>
                <w:szCs w:val="22"/>
              </w:rPr>
              <w:t xml:space="preserve">  </w:t>
            </w:r>
            <w:r w:rsidRPr="008F5AFC">
              <w:rPr>
                <w:rFonts w:cstheme="minorBidi"/>
                <w:spacing w:val="-3"/>
                <w:sz w:val="22"/>
                <w:szCs w:val="22"/>
              </w:rPr>
              <w:t>6</w:t>
            </w:r>
          </w:p>
        </w:tc>
        <w:tc>
          <w:tcPr>
            <w:tcW w:w="4660" w:type="dxa"/>
            <w:vAlign w:val="center"/>
          </w:tcPr>
          <w:p w14:paraId="77B6906E" w14:textId="37BD88B3" w:rsidR="0088057F" w:rsidRPr="008F5AFC" w:rsidRDefault="0088057F" w:rsidP="000F7D73">
            <w:pPr>
              <w:jc w:val="both"/>
              <w:rPr>
                <w:rFonts w:cstheme="minorBidi"/>
                <w:spacing w:val="-3"/>
                <w:sz w:val="22"/>
                <w:szCs w:val="22"/>
              </w:rPr>
            </w:pPr>
            <w:r w:rsidRPr="008F5AFC">
              <w:rPr>
                <w:rFonts w:cstheme="minorBidi"/>
                <w:spacing w:val="-3"/>
                <w:sz w:val="22"/>
                <w:szCs w:val="22"/>
              </w:rPr>
              <w:t xml:space="preserve">Request for </w:t>
            </w:r>
            <w:r w:rsidR="000F7D73" w:rsidRPr="008F5AFC">
              <w:rPr>
                <w:rFonts w:cstheme="minorBidi"/>
                <w:spacing w:val="-3"/>
                <w:sz w:val="22"/>
                <w:szCs w:val="22"/>
              </w:rPr>
              <w:t>proposal</w:t>
            </w:r>
            <w:r w:rsidRPr="008F5AFC">
              <w:rPr>
                <w:rFonts w:cstheme="minorBidi"/>
                <w:spacing w:val="-3"/>
                <w:sz w:val="22"/>
                <w:szCs w:val="22"/>
              </w:rPr>
              <w:t xml:space="preserve"> released</w:t>
            </w:r>
          </w:p>
        </w:tc>
      </w:tr>
      <w:tr w:rsidR="00070984" w:rsidRPr="008F5AFC" w14:paraId="136D942B" w14:textId="77777777" w:rsidTr="000F7D73">
        <w:trPr>
          <w:trHeight w:val="416"/>
        </w:trPr>
        <w:tc>
          <w:tcPr>
            <w:tcW w:w="2556" w:type="dxa"/>
            <w:vAlign w:val="center"/>
          </w:tcPr>
          <w:p w14:paraId="01572E5A" w14:textId="64D9645C" w:rsidR="00070984" w:rsidRPr="008F5AFC" w:rsidRDefault="00835FBF" w:rsidP="000F7D73">
            <w:pPr>
              <w:jc w:val="both"/>
              <w:rPr>
                <w:rFonts w:cstheme="minorBidi"/>
                <w:spacing w:val="-3"/>
                <w:sz w:val="22"/>
                <w:szCs w:val="22"/>
              </w:rPr>
            </w:pPr>
            <w:r>
              <w:rPr>
                <w:rFonts w:cstheme="minorBidi"/>
                <w:spacing w:val="-3"/>
                <w:sz w:val="22"/>
                <w:szCs w:val="22"/>
              </w:rPr>
              <w:t>September 11</w:t>
            </w:r>
          </w:p>
        </w:tc>
        <w:tc>
          <w:tcPr>
            <w:tcW w:w="4660" w:type="dxa"/>
            <w:vAlign w:val="center"/>
          </w:tcPr>
          <w:p w14:paraId="0899E833" w14:textId="1460035A" w:rsidR="00070984" w:rsidRPr="008F5AFC" w:rsidRDefault="00835FBF" w:rsidP="002F4C59">
            <w:pPr>
              <w:jc w:val="both"/>
              <w:rPr>
                <w:rFonts w:cstheme="minorBidi"/>
                <w:spacing w:val="-3"/>
                <w:sz w:val="22"/>
                <w:szCs w:val="22"/>
              </w:rPr>
            </w:pPr>
            <w:r>
              <w:rPr>
                <w:rFonts w:cstheme="minorBidi"/>
                <w:spacing w:val="-3"/>
                <w:sz w:val="22"/>
                <w:szCs w:val="22"/>
              </w:rPr>
              <w:t>Deadline for written questions from responders</w:t>
            </w:r>
          </w:p>
        </w:tc>
      </w:tr>
      <w:tr w:rsidR="00835FBF" w:rsidRPr="008F5AFC" w14:paraId="4B9DD9CE" w14:textId="77777777" w:rsidTr="000F7D73">
        <w:trPr>
          <w:trHeight w:val="416"/>
        </w:trPr>
        <w:tc>
          <w:tcPr>
            <w:tcW w:w="2556" w:type="dxa"/>
            <w:vAlign w:val="center"/>
          </w:tcPr>
          <w:p w14:paraId="43D8851B" w14:textId="475D2D6F" w:rsidR="00835FBF" w:rsidRDefault="00835FBF" w:rsidP="000F7D73">
            <w:pPr>
              <w:jc w:val="both"/>
              <w:rPr>
                <w:rFonts w:cstheme="minorBidi"/>
                <w:spacing w:val="-3"/>
                <w:sz w:val="22"/>
                <w:szCs w:val="22"/>
              </w:rPr>
            </w:pPr>
            <w:r>
              <w:rPr>
                <w:rFonts w:cstheme="minorBidi"/>
                <w:spacing w:val="-3"/>
                <w:sz w:val="22"/>
                <w:szCs w:val="22"/>
              </w:rPr>
              <w:t>September 13</w:t>
            </w:r>
          </w:p>
        </w:tc>
        <w:tc>
          <w:tcPr>
            <w:tcW w:w="4660" w:type="dxa"/>
            <w:vAlign w:val="center"/>
          </w:tcPr>
          <w:p w14:paraId="647730F3" w14:textId="0590C285" w:rsidR="00835FBF" w:rsidRDefault="00835FBF" w:rsidP="002F4C59">
            <w:pPr>
              <w:jc w:val="both"/>
              <w:rPr>
                <w:rFonts w:cstheme="minorBidi"/>
                <w:spacing w:val="-3"/>
                <w:sz w:val="22"/>
                <w:szCs w:val="22"/>
              </w:rPr>
            </w:pPr>
            <w:r>
              <w:rPr>
                <w:rFonts w:cstheme="minorBidi"/>
                <w:spacing w:val="-3"/>
                <w:sz w:val="22"/>
                <w:szCs w:val="22"/>
              </w:rPr>
              <w:t>Deadline for GDPM responses to questions (responses will be posted on GDPM’s website)</w:t>
            </w:r>
          </w:p>
        </w:tc>
      </w:tr>
      <w:tr w:rsidR="0088057F" w:rsidRPr="008F5AFC" w14:paraId="0B128DDB" w14:textId="77777777" w:rsidTr="000F7D73">
        <w:trPr>
          <w:trHeight w:val="416"/>
        </w:trPr>
        <w:tc>
          <w:tcPr>
            <w:tcW w:w="2556" w:type="dxa"/>
            <w:vAlign w:val="center"/>
          </w:tcPr>
          <w:p w14:paraId="0B98FBDA" w14:textId="04F156EB" w:rsidR="0088057F" w:rsidRPr="008F5AFC" w:rsidRDefault="000F7D73" w:rsidP="00AD5C09">
            <w:pPr>
              <w:jc w:val="both"/>
              <w:rPr>
                <w:rFonts w:cstheme="minorBidi"/>
                <w:spacing w:val="-3"/>
                <w:sz w:val="22"/>
                <w:szCs w:val="22"/>
              </w:rPr>
            </w:pPr>
            <w:r w:rsidRPr="00AD5C09">
              <w:rPr>
                <w:rFonts w:cstheme="minorBidi"/>
                <w:spacing w:val="-3"/>
                <w:sz w:val="22"/>
                <w:szCs w:val="22"/>
                <w:highlight w:val="yellow"/>
              </w:rPr>
              <w:t>September</w:t>
            </w:r>
            <w:r w:rsidR="0088057F" w:rsidRPr="00AD5C09">
              <w:rPr>
                <w:rFonts w:cstheme="minorBidi"/>
                <w:spacing w:val="-3"/>
                <w:sz w:val="22"/>
                <w:szCs w:val="22"/>
                <w:highlight w:val="yellow"/>
              </w:rPr>
              <w:t xml:space="preserve">  </w:t>
            </w:r>
            <w:r w:rsidR="00AD5C09" w:rsidRPr="00AD5C09">
              <w:rPr>
                <w:rFonts w:cstheme="minorBidi"/>
                <w:spacing w:val="-3"/>
                <w:sz w:val="22"/>
                <w:szCs w:val="22"/>
                <w:highlight w:val="yellow"/>
              </w:rPr>
              <w:t>24</w:t>
            </w:r>
          </w:p>
        </w:tc>
        <w:tc>
          <w:tcPr>
            <w:tcW w:w="4660" w:type="dxa"/>
            <w:vAlign w:val="center"/>
          </w:tcPr>
          <w:p w14:paraId="0702A221" w14:textId="1ED8A17E" w:rsidR="0088057F" w:rsidRPr="008F5AFC" w:rsidRDefault="000F7D73" w:rsidP="002F4C59">
            <w:pPr>
              <w:jc w:val="both"/>
              <w:rPr>
                <w:rFonts w:cstheme="minorBidi"/>
                <w:spacing w:val="-3"/>
                <w:sz w:val="22"/>
                <w:szCs w:val="22"/>
              </w:rPr>
            </w:pPr>
            <w:r w:rsidRPr="008F5AFC">
              <w:rPr>
                <w:rFonts w:cstheme="minorBidi"/>
                <w:spacing w:val="-3"/>
                <w:sz w:val="22"/>
                <w:szCs w:val="22"/>
              </w:rPr>
              <w:t>Proposal</w:t>
            </w:r>
            <w:r w:rsidR="0088057F" w:rsidRPr="008F5AFC">
              <w:rPr>
                <w:rFonts w:cstheme="minorBidi"/>
                <w:spacing w:val="-3"/>
                <w:sz w:val="22"/>
                <w:szCs w:val="22"/>
              </w:rPr>
              <w:t xml:space="preserve"> due back to GDPM</w:t>
            </w:r>
          </w:p>
        </w:tc>
      </w:tr>
      <w:tr w:rsidR="0088057F" w:rsidRPr="008F5AFC" w14:paraId="1D6FD7DC" w14:textId="77777777" w:rsidTr="000F7D73">
        <w:trPr>
          <w:trHeight w:val="427"/>
        </w:trPr>
        <w:tc>
          <w:tcPr>
            <w:tcW w:w="2556" w:type="dxa"/>
            <w:vAlign w:val="center"/>
          </w:tcPr>
          <w:p w14:paraId="61D8B112" w14:textId="0F6F4C57" w:rsidR="0088057F" w:rsidRPr="008F5AFC" w:rsidRDefault="000F7D73" w:rsidP="000F7D73">
            <w:pPr>
              <w:rPr>
                <w:rFonts w:cstheme="minorBidi"/>
                <w:spacing w:val="-3"/>
                <w:sz w:val="22"/>
                <w:szCs w:val="22"/>
              </w:rPr>
            </w:pPr>
            <w:r w:rsidRPr="008F5AFC">
              <w:rPr>
                <w:rFonts w:cstheme="minorBidi"/>
                <w:spacing w:val="-3"/>
                <w:sz w:val="22"/>
                <w:szCs w:val="22"/>
              </w:rPr>
              <w:t>Week of September 24</w:t>
            </w:r>
          </w:p>
        </w:tc>
        <w:tc>
          <w:tcPr>
            <w:tcW w:w="4660" w:type="dxa"/>
            <w:vAlign w:val="center"/>
          </w:tcPr>
          <w:p w14:paraId="510DE750" w14:textId="1242FFC2" w:rsidR="0088057F" w:rsidRPr="008F5AFC" w:rsidRDefault="000F7D73" w:rsidP="002F4C59">
            <w:pPr>
              <w:jc w:val="both"/>
              <w:rPr>
                <w:rFonts w:cstheme="minorBidi"/>
                <w:spacing w:val="-3"/>
                <w:sz w:val="22"/>
                <w:szCs w:val="22"/>
              </w:rPr>
            </w:pPr>
            <w:r w:rsidRPr="008F5AFC">
              <w:rPr>
                <w:rFonts w:cstheme="minorBidi"/>
                <w:spacing w:val="-3"/>
                <w:sz w:val="22"/>
                <w:szCs w:val="22"/>
              </w:rPr>
              <w:t>Interview if required</w:t>
            </w:r>
          </w:p>
        </w:tc>
      </w:tr>
      <w:tr w:rsidR="0088057F" w:rsidRPr="008F5AFC" w14:paraId="24954886" w14:textId="77777777" w:rsidTr="000F7D73">
        <w:trPr>
          <w:trHeight w:val="427"/>
        </w:trPr>
        <w:tc>
          <w:tcPr>
            <w:tcW w:w="2556" w:type="dxa"/>
            <w:vAlign w:val="center"/>
          </w:tcPr>
          <w:p w14:paraId="66B8C6B2" w14:textId="16699F19" w:rsidR="0088057F" w:rsidRPr="008F5AFC" w:rsidRDefault="00596662" w:rsidP="002F4C59">
            <w:pPr>
              <w:jc w:val="both"/>
              <w:rPr>
                <w:rFonts w:cstheme="minorBidi"/>
                <w:spacing w:val="-3"/>
                <w:sz w:val="22"/>
                <w:szCs w:val="22"/>
              </w:rPr>
            </w:pPr>
            <w:r w:rsidRPr="008F5AFC">
              <w:rPr>
                <w:rFonts w:cstheme="minorBidi"/>
                <w:spacing w:val="-3"/>
                <w:sz w:val="22"/>
                <w:szCs w:val="22"/>
              </w:rPr>
              <w:t xml:space="preserve">September </w:t>
            </w:r>
            <w:r w:rsidR="0088057F" w:rsidRPr="008F5AFC">
              <w:rPr>
                <w:rFonts w:cstheme="minorBidi"/>
                <w:spacing w:val="-3"/>
                <w:sz w:val="22"/>
                <w:szCs w:val="22"/>
              </w:rPr>
              <w:t xml:space="preserve"> 27</w:t>
            </w:r>
          </w:p>
        </w:tc>
        <w:tc>
          <w:tcPr>
            <w:tcW w:w="4660" w:type="dxa"/>
            <w:vAlign w:val="center"/>
          </w:tcPr>
          <w:p w14:paraId="59AB8835" w14:textId="2A407609" w:rsidR="0088057F" w:rsidRPr="008F5AFC" w:rsidRDefault="00596662" w:rsidP="002F4C59">
            <w:pPr>
              <w:jc w:val="both"/>
              <w:rPr>
                <w:rFonts w:cstheme="minorBidi"/>
                <w:spacing w:val="-3"/>
                <w:sz w:val="22"/>
                <w:szCs w:val="22"/>
              </w:rPr>
            </w:pPr>
            <w:r w:rsidRPr="008F5AFC">
              <w:rPr>
                <w:rFonts w:cstheme="minorBidi"/>
                <w:spacing w:val="-3"/>
                <w:sz w:val="22"/>
                <w:szCs w:val="22"/>
              </w:rPr>
              <w:t>Consultant selection</w:t>
            </w:r>
          </w:p>
        </w:tc>
      </w:tr>
      <w:tr w:rsidR="0088057F" w:rsidRPr="008F5AFC" w14:paraId="090B9510" w14:textId="77777777" w:rsidTr="000F7D73">
        <w:trPr>
          <w:trHeight w:val="427"/>
        </w:trPr>
        <w:tc>
          <w:tcPr>
            <w:tcW w:w="2556" w:type="dxa"/>
            <w:vAlign w:val="center"/>
          </w:tcPr>
          <w:p w14:paraId="0E0C0C68" w14:textId="095747C0" w:rsidR="0088057F" w:rsidRPr="008F5AFC" w:rsidRDefault="00596662" w:rsidP="002F4C59">
            <w:pPr>
              <w:jc w:val="both"/>
              <w:rPr>
                <w:rFonts w:cstheme="minorBidi"/>
                <w:spacing w:val="-3"/>
                <w:sz w:val="22"/>
                <w:szCs w:val="22"/>
              </w:rPr>
            </w:pPr>
            <w:r w:rsidRPr="008F5AFC">
              <w:rPr>
                <w:rFonts w:cstheme="minorBidi"/>
                <w:spacing w:val="-3"/>
                <w:sz w:val="22"/>
                <w:szCs w:val="22"/>
              </w:rPr>
              <w:t>September 30</w:t>
            </w:r>
          </w:p>
        </w:tc>
        <w:tc>
          <w:tcPr>
            <w:tcW w:w="4660" w:type="dxa"/>
            <w:vAlign w:val="center"/>
          </w:tcPr>
          <w:p w14:paraId="7F44AF72" w14:textId="76C7EE1F" w:rsidR="0088057F" w:rsidRPr="008F5AFC" w:rsidRDefault="00596662" w:rsidP="002F4C59">
            <w:pPr>
              <w:jc w:val="both"/>
              <w:rPr>
                <w:rFonts w:cstheme="minorBidi"/>
                <w:spacing w:val="-3"/>
                <w:sz w:val="22"/>
                <w:szCs w:val="22"/>
              </w:rPr>
            </w:pPr>
            <w:r w:rsidRPr="008F5AFC">
              <w:rPr>
                <w:rFonts w:cstheme="minorBidi"/>
                <w:spacing w:val="-3"/>
                <w:sz w:val="22"/>
                <w:szCs w:val="22"/>
              </w:rPr>
              <w:t>Work begins</w:t>
            </w:r>
          </w:p>
        </w:tc>
      </w:tr>
      <w:tr w:rsidR="00596662" w:rsidRPr="008F5AFC" w14:paraId="6F8228DC" w14:textId="77777777" w:rsidTr="000F7D73">
        <w:trPr>
          <w:trHeight w:val="427"/>
        </w:trPr>
        <w:tc>
          <w:tcPr>
            <w:tcW w:w="2556" w:type="dxa"/>
            <w:vAlign w:val="center"/>
          </w:tcPr>
          <w:p w14:paraId="7CB91FAB" w14:textId="069EAC3D" w:rsidR="00596662" w:rsidRPr="008F5AFC" w:rsidRDefault="00596662" w:rsidP="002F4C59">
            <w:pPr>
              <w:jc w:val="both"/>
              <w:rPr>
                <w:rFonts w:cstheme="minorBidi"/>
                <w:spacing w:val="-3"/>
                <w:sz w:val="22"/>
                <w:szCs w:val="22"/>
              </w:rPr>
            </w:pPr>
            <w:r w:rsidRPr="008F5AFC">
              <w:rPr>
                <w:rFonts w:cstheme="minorBidi"/>
                <w:spacing w:val="-3"/>
                <w:sz w:val="22"/>
                <w:szCs w:val="22"/>
              </w:rPr>
              <w:t>November  14</w:t>
            </w:r>
          </w:p>
        </w:tc>
        <w:tc>
          <w:tcPr>
            <w:tcW w:w="4660" w:type="dxa"/>
            <w:vAlign w:val="center"/>
          </w:tcPr>
          <w:p w14:paraId="6500EC9D" w14:textId="5E6A0999" w:rsidR="00596662" w:rsidRPr="008F5AFC" w:rsidRDefault="00596662" w:rsidP="002F4C59">
            <w:pPr>
              <w:jc w:val="both"/>
              <w:rPr>
                <w:rFonts w:cstheme="minorBidi"/>
                <w:spacing w:val="-3"/>
                <w:sz w:val="22"/>
                <w:szCs w:val="22"/>
              </w:rPr>
            </w:pPr>
            <w:r w:rsidRPr="008F5AFC">
              <w:rPr>
                <w:rFonts w:cstheme="minorBidi"/>
                <w:spacing w:val="-3"/>
                <w:sz w:val="22"/>
                <w:szCs w:val="22"/>
              </w:rPr>
              <w:t>Final Application due to OHFA</w:t>
            </w:r>
          </w:p>
        </w:tc>
      </w:tr>
    </w:tbl>
    <w:p w14:paraId="670A4BC2" w14:textId="5BEDE4B1" w:rsidR="00875BC9" w:rsidRDefault="00AD5C09" w:rsidP="00AD5C09">
      <w:pPr>
        <w:widowControl w:val="0"/>
        <w:spacing w:before="153"/>
        <w:outlineLvl w:val="1"/>
        <w:rPr>
          <w:rFonts w:cstheme="minorBidi"/>
          <w:spacing w:val="-3"/>
          <w:sz w:val="22"/>
          <w:szCs w:val="22"/>
        </w:rPr>
      </w:pPr>
      <w:r>
        <w:rPr>
          <w:rFonts w:cstheme="minorBidi"/>
          <w:spacing w:val="-3"/>
          <w:sz w:val="22"/>
          <w:szCs w:val="22"/>
        </w:rPr>
        <w:br/>
      </w:r>
      <w:r w:rsidR="00875BC9">
        <w:rPr>
          <w:rFonts w:cstheme="minorBidi"/>
          <w:spacing w:val="-3"/>
          <w:sz w:val="22"/>
          <w:szCs w:val="22"/>
        </w:rPr>
        <w:t xml:space="preserve">Additional language regarding proposal submission is included on page 2. </w:t>
      </w:r>
    </w:p>
    <w:p w14:paraId="6A062578" w14:textId="77777777" w:rsidR="00875BC9" w:rsidRDefault="00875BC9">
      <w:pPr>
        <w:spacing w:after="160" w:line="259" w:lineRule="auto"/>
        <w:rPr>
          <w:rFonts w:cstheme="minorBidi"/>
          <w:spacing w:val="-3"/>
          <w:sz w:val="22"/>
          <w:szCs w:val="22"/>
        </w:rPr>
      </w:pPr>
      <w:r>
        <w:rPr>
          <w:rFonts w:cstheme="minorBidi"/>
          <w:spacing w:val="-3"/>
          <w:sz w:val="22"/>
          <w:szCs w:val="22"/>
        </w:rPr>
        <w:br w:type="page"/>
      </w:r>
    </w:p>
    <w:p w14:paraId="19D3899B" w14:textId="77777777" w:rsidR="00875BC9" w:rsidRPr="008A6E95" w:rsidRDefault="00875BC9" w:rsidP="00875BC9">
      <w:pPr>
        <w:jc w:val="center"/>
        <w:outlineLvl w:val="0"/>
        <w:rPr>
          <w:b/>
          <w:bCs/>
          <w:sz w:val="22"/>
          <w:szCs w:val="22"/>
          <w:u w:val="single"/>
        </w:rPr>
      </w:pPr>
      <w:r w:rsidRPr="008A6E95">
        <w:rPr>
          <w:b/>
          <w:bCs/>
          <w:sz w:val="22"/>
          <w:szCs w:val="22"/>
          <w:u w:val="single"/>
        </w:rPr>
        <w:lastRenderedPageBreak/>
        <w:t>PROPOSAL SUBMISSION</w:t>
      </w:r>
    </w:p>
    <w:p w14:paraId="6352ADB0" w14:textId="77777777" w:rsidR="00875BC9" w:rsidRPr="008A6E95" w:rsidRDefault="00875BC9" w:rsidP="00875BC9">
      <w:pPr>
        <w:jc w:val="center"/>
        <w:rPr>
          <w:bCs/>
          <w:sz w:val="22"/>
          <w:szCs w:val="22"/>
          <w:u w:val="single"/>
        </w:rPr>
      </w:pPr>
    </w:p>
    <w:p w14:paraId="75DE237C" w14:textId="77777777" w:rsidR="00875BC9" w:rsidRPr="008A6E95" w:rsidRDefault="00875BC9" w:rsidP="00875BC9">
      <w:pPr>
        <w:jc w:val="both"/>
        <w:outlineLvl w:val="1"/>
        <w:rPr>
          <w:b/>
          <w:bCs/>
          <w:sz w:val="22"/>
          <w:szCs w:val="22"/>
          <w:u w:val="single"/>
        </w:rPr>
      </w:pPr>
      <w:bookmarkStart w:id="4" w:name="_Toc182129507"/>
      <w:bookmarkStart w:id="5" w:name="_Toc254343804"/>
      <w:r w:rsidRPr="008A6E95">
        <w:rPr>
          <w:b/>
          <w:bCs/>
          <w:sz w:val="22"/>
          <w:szCs w:val="22"/>
          <w:u w:val="single"/>
        </w:rPr>
        <w:t>Preparation of Proposal</w:t>
      </w:r>
      <w:bookmarkEnd w:id="4"/>
      <w:bookmarkEnd w:id="5"/>
    </w:p>
    <w:p w14:paraId="66043120" w14:textId="77777777" w:rsidR="00875BC9" w:rsidRPr="008A6E95" w:rsidRDefault="00875BC9" w:rsidP="00875BC9">
      <w:pPr>
        <w:jc w:val="both"/>
        <w:rPr>
          <w:sz w:val="22"/>
          <w:szCs w:val="22"/>
        </w:rPr>
      </w:pPr>
    </w:p>
    <w:p w14:paraId="49DD73D0" w14:textId="77777777" w:rsidR="00875BC9" w:rsidRPr="008A6E95" w:rsidRDefault="00875BC9" w:rsidP="00875BC9">
      <w:pPr>
        <w:jc w:val="both"/>
        <w:rPr>
          <w:sz w:val="22"/>
          <w:szCs w:val="22"/>
        </w:rPr>
      </w:pPr>
      <w:r w:rsidRPr="008A6E95">
        <w:rPr>
          <w:sz w:val="22"/>
          <w:szCs w:val="22"/>
        </w:rPr>
        <w:t xml:space="preserve">Proposals must provide a clear picture of the Respondent’s qualifications to provide the services required in the RFP.  The Respondent should respond to the RFP instructions and requirements.  </w:t>
      </w:r>
    </w:p>
    <w:p w14:paraId="4FB0CE93" w14:textId="77777777" w:rsidR="00875BC9" w:rsidRPr="008A6E95" w:rsidRDefault="00875BC9" w:rsidP="00875BC9">
      <w:pPr>
        <w:jc w:val="both"/>
        <w:rPr>
          <w:sz w:val="22"/>
          <w:szCs w:val="22"/>
        </w:rPr>
      </w:pPr>
    </w:p>
    <w:p w14:paraId="4CF1B957" w14:textId="77777777" w:rsidR="00875BC9" w:rsidRPr="008A6E95" w:rsidRDefault="00875BC9" w:rsidP="00875BC9">
      <w:pPr>
        <w:jc w:val="both"/>
        <w:rPr>
          <w:sz w:val="22"/>
          <w:szCs w:val="22"/>
        </w:rPr>
      </w:pPr>
      <w:r w:rsidRPr="008A6E95">
        <w:rPr>
          <w:sz w:val="22"/>
          <w:szCs w:val="22"/>
        </w:rPr>
        <w:t>All proposals become property of GDPM.  All proposals will be considered public information.</w:t>
      </w:r>
    </w:p>
    <w:p w14:paraId="70601392" w14:textId="77777777" w:rsidR="00875BC9" w:rsidRPr="008A6E95" w:rsidRDefault="00875BC9" w:rsidP="00875BC9">
      <w:pPr>
        <w:jc w:val="both"/>
        <w:rPr>
          <w:bCs/>
          <w:sz w:val="22"/>
          <w:szCs w:val="22"/>
          <w:u w:val="single"/>
        </w:rPr>
      </w:pPr>
    </w:p>
    <w:p w14:paraId="30DBC77E" w14:textId="77777777" w:rsidR="00875BC9" w:rsidRPr="008A6E95" w:rsidRDefault="00875BC9" w:rsidP="00875BC9">
      <w:pPr>
        <w:jc w:val="both"/>
        <w:outlineLvl w:val="1"/>
        <w:rPr>
          <w:b/>
          <w:bCs/>
          <w:sz w:val="22"/>
          <w:szCs w:val="22"/>
          <w:u w:val="single"/>
        </w:rPr>
      </w:pPr>
      <w:bookmarkStart w:id="6" w:name="_Toc182129508"/>
      <w:bookmarkStart w:id="7" w:name="_Toc254343805"/>
      <w:r w:rsidRPr="008A6E95">
        <w:rPr>
          <w:b/>
          <w:bCs/>
          <w:sz w:val="22"/>
          <w:szCs w:val="22"/>
          <w:u w:val="single"/>
        </w:rPr>
        <w:t>Proposal Development Cost</w:t>
      </w:r>
      <w:bookmarkEnd w:id="6"/>
      <w:bookmarkEnd w:id="7"/>
    </w:p>
    <w:p w14:paraId="7A81058F" w14:textId="77777777" w:rsidR="00875BC9" w:rsidRPr="008A6E95" w:rsidRDefault="00875BC9" w:rsidP="00875BC9">
      <w:pPr>
        <w:jc w:val="both"/>
        <w:rPr>
          <w:sz w:val="22"/>
          <w:szCs w:val="22"/>
        </w:rPr>
      </w:pPr>
    </w:p>
    <w:p w14:paraId="42BF4885" w14:textId="77777777" w:rsidR="00875BC9" w:rsidRPr="008A6E95" w:rsidRDefault="00875BC9" w:rsidP="00875BC9">
      <w:pPr>
        <w:jc w:val="both"/>
        <w:rPr>
          <w:sz w:val="22"/>
          <w:szCs w:val="22"/>
        </w:rPr>
      </w:pPr>
      <w:r w:rsidRPr="008A6E95">
        <w:rPr>
          <w:sz w:val="22"/>
          <w:szCs w:val="22"/>
        </w:rPr>
        <w:t>The cost of creating proposals is the responsibility of the Respondent. The Respondent must guarantee the pricing listed in the proposal will remain in effect for a minimum of 180 days after the proposal date.</w:t>
      </w:r>
    </w:p>
    <w:p w14:paraId="3F4DDCAD" w14:textId="77777777" w:rsidR="00875BC9" w:rsidRPr="008A6E95" w:rsidRDefault="00875BC9" w:rsidP="00875BC9">
      <w:pPr>
        <w:jc w:val="both"/>
        <w:rPr>
          <w:bCs/>
          <w:sz w:val="22"/>
          <w:szCs w:val="22"/>
          <w:u w:val="single"/>
        </w:rPr>
      </w:pPr>
    </w:p>
    <w:p w14:paraId="2917A1D4" w14:textId="77777777" w:rsidR="00875BC9" w:rsidRPr="008A6E95" w:rsidRDefault="00875BC9" w:rsidP="00875BC9">
      <w:pPr>
        <w:jc w:val="both"/>
        <w:outlineLvl w:val="1"/>
        <w:rPr>
          <w:b/>
          <w:bCs/>
          <w:sz w:val="22"/>
          <w:szCs w:val="22"/>
          <w:u w:val="single"/>
        </w:rPr>
      </w:pPr>
      <w:bookmarkStart w:id="8" w:name="_Toc182129509"/>
      <w:bookmarkStart w:id="9" w:name="_Toc254343806"/>
      <w:r w:rsidRPr="008A6E95">
        <w:rPr>
          <w:b/>
          <w:bCs/>
          <w:sz w:val="22"/>
          <w:szCs w:val="22"/>
          <w:u w:val="single"/>
        </w:rPr>
        <w:t>False or Misleading Statements</w:t>
      </w:r>
      <w:bookmarkEnd w:id="8"/>
      <w:bookmarkEnd w:id="9"/>
    </w:p>
    <w:p w14:paraId="0AA818B6" w14:textId="77777777" w:rsidR="00875BC9" w:rsidRPr="008A6E95" w:rsidRDefault="00875BC9" w:rsidP="00875BC9">
      <w:pPr>
        <w:jc w:val="both"/>
        <w:rPr>
          <w:sz w:val="22"/>
          <w:szCs w:val="22"/>
        </w:rPr>
      </w:pPr>
    </w:p>
    <w:p w14:paraId="6DC8B7A9" w14:textId="77777777" w:rsidR="00875BC9" w:rsidRPr="008A6E95" w:rsidRDefault="00875BC9" w:rsidP="00875BC9">
      <w:pPr>
        <w:jc w:val="both"/>
        <w:rPr>
          <w:sz w:val="22"/>
          <w:szCs w:val="22"/>
        </w:rPr>
      </w:pPr>
      <w:r w:rsidRPr="008A6E95">
        <w:rPr>
          <w:sz w:val="22"/>
          <w:szCs w:val="22"/>
        </w:rPr>
        <w:t>Proposals containing false or misleading statements may be rejected.</w:t>
      </w:r>
    </w:p>
    <w:p w14:paraId="483ABB6A" w14:textId="77777777" w:rsidR="00875BC9" w:rsidRPr="008A6E95" w:rsidRDefault="00875BC9" w:rsidP="00875BC9">
      <w:pPr>
        <w:jc w:val="both"/>
        <w:rPr>
          <w:sz w:val="22"/>
          <w:szCs w:val="22"/>
        </w:rPr>
      </w:pPr>
    </w:p>
    <w:p w14:paraId="1034B671" w14:textId="77777777" w:rsidR="00875BC9" w:rsidRPr="008A6E95" w:rsidRDefault="00875BC9" w:rsidP="00875BC9">
      <w:pPr>
        <w:jc w:val="both"/>
        <w:outlineLvl w:val="1"/>
        <w:rPr>
          <w:b/>
          <w:bCs/>
          <w:sz w:val="22"/>
          <w:szCs w:val="22"/>
          <w:u w:val="single"/>
        </w:rPr>
      </w:pPr>
      <w:bookmarkStart w:id="10" w:name="_Toc182129511"/>
      <w:bookmarkStart w:id="11" w:name="_Toc254343807"/>
      <w:r w:rsidRPr="008A6E95">
        <w:rPr>
          <w:b/>
          <w:bCs/>
          <w:sz w:val="22"/>
          <w:szCs w:val="22"/>
          <w:u w:val="single"/>
        </w:rPr>
        <w:t>Delivery of Proposals</w:t>
      </w:r>
      <w:bookmarkEnd w:id="10"/>
      <w:bookmarkEnd w:id="11"/>
    </w:p>
    <w:p w14:paraId="5147B3DD" w14:textId="77777777" w:rsidR="00875BC9" w:rsidRPr="008A6E95" w:rsidRDefault="00875BC9" w:rsidP="00875BC9">
      <w:pPr>
        <w:jc w:val="both"/>
        <w:rPr>
          <w:sz w:val="22"/>
          <w:szCs w:val="22"/>
        </w:rPr>
      </w:pPr>
    </w:p>
    <w:p w14:paraId="46CC0292" w14:textId="77777777" w:rsidR="00875BC9" w:rsidRPr="008A6E95" w:rsidRDefault="00875BC9" w:rsidP="00875BC9">
      <w:pPr>
        <w:pStyle w:val="ListParagraph"/>
        <w:numPr>
          <w:ilvl w:val="0"/>
          <w:numId w:val="6"/>
        </w:numPr>
        <w:tabs>
          <w:tab w:val="left" w:pos="0"/>
        </w:tabs>
        <w:jc w:val="both"/>
        <w:rPr>
          <w:sz w:val="22"/>
          <w:szCs w:val="22"/>
        </w:rPr>
      </w:pPr>
      <w:r w:rsidRPr="008A6E95">
        <w:rPr>
          <w:b/>
          <w:sz w:val="22"/>
          <w:szCs w:val="22"/>
        </w:rPr>
        <w:t>One</w:t>
      </w:r>
      <w:r w:rsidRPr="008A6E95">
        <w:rPr>
          <w:sz w:val="22"/>
          <w:szCs w:val="22"/>
        </w:rPr>
        <w:t xml:space="preserve"> </w:t>
      </w:r>
      <w:r w:rsidRPr="008A6E95">
        <w:rPr>
          <w:b/>
          <w:sz w:val="22"/>
          <w:szCs w:val="22"/>
        </w:rPr>
        <w:t>electronic copy</w:t>
      </w:r>
      <w:r w:rsidRPr="008A6E95">
        <w:rPr>
          <w:sz w:val="22"/>
          <w:szCs w:val="22"/>
        </w:rPr>
        <w:t xml:space="preserve"> to </w:t>
      </w:r>
      <w:hyperlink r:id="rId10" w:history="1">
        <w:r w:rsidRPr="008A6E95">
          <w:rPr>
            <w:rStyle w:val="Hyperlink"/>
            <w:sz w:val="22"/>
            <w:szCs w:val="22"/>
          </w:rPr>
          <w:t>housingdevelopment@gdpm.org</w:t>
        </w:r>
      </w:hyperlink>
      <w:r w:rsidRPr="008A6E95">
        <w:rPr>
          <w:sz w:val="22"/>
          <w:szCs w:val="22"/>
        </w:rPr>
        <w:t>; and procurement@gdpm.org.</w:t>
      </w:r>
    </w:p>
    <w:p w14:paraId="1B8B7A5A" w14:textId="77777777" w:rsidR="00875BC9" w:rsidRPr="008A6E95" w:rsidRDefault="00875BC9" w:rsidP="00875BC9">
      <w:pPr>
        <w:pStyle w:val="ListParagraph"/>
        <w:tabs>
          <w:tab w:val="left" w:pos="0"/>
        </w:tabs>
        <w:ind w:left="360"/>
        <w:jc w:val="both"/>
        <w:rPr>
          <w:sz w:val="22"/>
          <w:szCs w:val="22"/>
        </w:rPr>
      </w:pPr>
    </w:p>
    <w:p w14:paraId="50E183F8" w14:textId="77FF4F98" w:rsidR="00875BC9" w:rsidRPr="008A6E95" w:rsidRDefault="00875BC9" w:rsidP="00875BC9">
      <w:pPr>
        <w:pStyle w:val="ListParagraph"/>
        <w:tabs>
          <w:tab w:val="left" w:pos="0"/>
        </w:tabs>
        <w:ind w:left="0"/>
        <w:jc w:val="both"/>
        <w:rPr>
          <w:sz w:val="22"/>
          <w:szCs w:val="22"/>
        </w:rPr>
      </w:pPr>
      <w:r w:rsidRPr="008A6E95">
        <w:rPr>
          <w:sz w:val="22"/>
          <w:szCs w:val="22"/>
        </w:rPr>
        <w:t xml:space="preserve">The completed proposal package must be received by </w:t>
      </w:r>
      <w:r>
        <w:rPr>
          <w:b/>
          <w:sz w:val="22"/>
          <w:szCs w:val="22"/>
        </w:rPr>
        <w:t>5</w:t>
      </w:r>
      <w:r w:rsidRPr="008144BB">
        <w:rPr>
          <w:b/>
          <w:sz w:val="22"/>
          <w:szCs w:val="22"/>
          <w:u w:val="single"/>
        </w:rPr>
        <w:t xml:space="preserve">:00 p.m. Eastern Standard Time (EST), on </w:t>
      </w:r>
      <w:r>
        <w:rPr>
          <w:b/>
          <w:sz w:val="22"/>
          <w:szCs w:val="22"/>
          <w:u w:val="single"/>
        </w:rPr>
        <w:t>Tuesday</w:t>
      </w:r>
      <w:r w:rsidRPr="008144BB">
        <w:rPr>
          <w:b/>
          <w:sz w:val="22"/>
          <w:szCs w:val="22"/>
          <w:u w:val="single"/>
        </w:rPr>
        <w:t xml:space="preserve">, </w:t>
      </w:r>
      <w:r>
        <w:rPr>
          <w:b/>
          <w:sz w:val="22"/>
          <w:szCs w:val="22"/>
          <w:u w:val="single"/>
        </w:rPr>
        <w:t>September 24</w:t>
      </w:r>
      <w:r w:rsidRPr="008144BB">
        <w:rPr>
          <w:b/>
          <w:sz w:val="22"/>
          <w:szCs w:val="22"/>
          <w:u w:val="single"/>
        </w:rPr>
        <w:t>, 2019</w:t>
      </w:r>
      <w:r w:rsidRPr="008144BB">
        <w:rPr>
          <w:sz w:val="22"/>
          <w:szCs w:val="22"/>
        </w:rPr>
        <w:t>.    An email acknowledgement will be issued for all proposals received.  Proposals received after the deadline will not be considered.</w:t>
      </w:r>
      <w:r w:rsidRPr="008A6E95">
        <w:rPr>
          <w:sz w:val="22"/>
          <w:szCs w:val="22"/>
        </w:rPr>
        <w:t xml:space="preserve">  </w:t>
      </w:r>
    </w:p>
    <w:p w14:paraId="7690A08D" w14:textId="77777777" w:rsidR="00875BC9" w:rsidRPr="008A6E95" w:rsidRDefault="00875BC9" w:rsidP="00875BC9">
      <w:pPr>
        <w:tabs>
          <w:tab w:val="left" w:pos="0"/>
        </w:tabs>
        <w:jc w:val="both"/>
        <w:rPr>
          <w:sz w:val="22"/>
          <w:szCs w:val="22"/>
        </w:rPr>
      </w:pPr>
    </w:p>
    <w:p w14:paraId="256C2ACC" w14:textId="77777777" w:rsidR="00875BC9" w:rsidRPr="008A6E95" w:rsidRDefault="00875BC9" w:rsidP="00875BC9">
      <w:pPr>
        <w:tabs>
          <w:tab w:val="left" w:pos="0"/>
        </w:tabs>
        <w:jc w:val="both"/>
        <w:rPr>
          <w:sz w:val="22"/>
          <w:szCs w:val="22"/>
        </w:rPr>
      </w:pPr>
      <w:r w:rsidRPr="008A6E95">
        <w:rPr>
          <w:sz w:val="22"/>
          <w:szCs w:val="22"/>
        </w:rPr>
        <w:t>All Respondents must carefully review their final proposals.  Once received by GDPM, proposals cannot be modified; however GDPM may request information or respond to inquiries for clarification purpose only.</w:t>
      </w:r>
    </w:p>
    <w:p w14:paraId="41B2AB67" w14:textId="77777777" w:rsidR="00875BC9" w:rsidRPr="008A6E95" w:rsidRDefault="00875BC9" w:rsidP="00875BC9">
      <w:pPr>
        <w:jc w:val="both"/>
        <w:rPr>
          <w:sz w:val="22"/>
          <w:szCs w:val="22"/>
        </w:rPr>
      </w:pPr>
    </w:p>
    <w:p w14:paraId="7E665958" w14:textId="77777777" w:rsidR="00875BC9" w:rsidRPr="008A6E95" w:rsidRDefault="00875BC9" w:rsidP="00875BC9">
      <w:pPr>
        <w:jc w:val="both"/>
        <w:outlineLvl w:val="1"/>
        <w:rPr>
          <w:b/>
          <w:bCs/>
          <w:sz w:val="22"/>
          <w:szCs w:val="22"/>
          <w:u w:val="single"/>
        </w:rPr>
      </w:pPr>
      <w:bookmarkStart w:id="12" w:name="_Toc182129512"/>
      <w:bookmarkStart w:id="13" w:name="_Toc254343808"/>
      <w:r w:rsidRPr="008A6E95">
        <w:rPr>
          <w:b/>
          <w:bCs/>
          <w:sz w:val="22"/>
          <w:szCs w:val="22"/>
          <w:u w:val="single"/>
        </w:rPr>
        <w:t>Acceptance and Rejection of Proposals</w:t>
      </w:r>
      <w:bookmarkEnd w:id="12"/>
      <w:bookmarkEnd w:id="13"/>
    </w:p>
    <w:p w14:paraId="377E7763" w14:textId="77777777" w:rsidR="00875BC9" w:rsidRPr="008A6E95" w:rsidRDefault="00875BC9" w:rsidP="00875BC9">
      <w:pPr>
        <w:jc w:val="both"/>
        <w:rPr>
          <w:sz w:val="22"/>
          <w:szCs w:val="22"/>
        </w:rPr>
      </w:pPr>
    </w:p>
    <w:p w14:paraId="09B6D288" w14:textId="77777777" w:rsidR="00875BC9" w:rsidRPr="008A6E95" w:rsidRDefault="00875BC9" w:rsidP="00875BC9">
      <w:pPr>
        <w:jc w:val="both"/>
        <w:rPr>
          <w:sz w:val="22"/>
          <w:szCs w:val="22"/>
        </w:rPr>
      </w:pPr>
      <w:r w:rsidRPr="008A6E95">
        <w:rPr>
          <w:sz w:val="22"/>
          <w:szCs w:val="22"/>
        </w:rPr>
        <w:t>GDPM reserves the right to accept or reject any or all proposals, to take exception to the RFP specifications, or to waive any formality. Respondents may be excluded from further consideration for failure to comply with the specifications of this RFP. The recommendation of GDPM staff, GDPM Chief Executive Officer and GDPM’s Board of Housing Commissioners shall be final.</w:t>
      </w:r>
    </w:p>
    <w:p w14:paraId="45B75C69" w14:textId="77777777" w:rsidR="00875BC9" w:rsidRPr="008A6E95" w:rsidRDefault="00875BC9" w:rsidP="00875BC9">
      <w:pPr>
        <w:pStyle w:val="Heading2"/>
        <w:rPr>
          <w:sz w:val="22"/>
          <w:szCs w:val="22"/>
        </w:rPr>
      </w:pPr>
      <w:bookmarkStart w:id="14" w:name="_Toc182128696"/>
      <w:bookmarkStart w:id="15" w:name="_Toc182128749"/>
      <w:bookmarkStart w:id="16" w:name="_Toc182129513"/>
      <w:bookmarkStart w:id="17" w:name="_Toc254343809"/>
    </w:p>
    <w:p w14:paraId="2660FA0B" w14:textId="77777777" w:rsidR="00875BC9" w:rsidRPr="008A6E95" w:rsidRDefault="00875BC9" w:rsidP="00875BC9">
      <w:pPr>
        <w:pStyle w:val="Heading2"/>
        <w:rPr>
          <w:sz w:val="22"/>
          <w:szCs w:val="22"/>
        </w:rPr>
      </w:pPr>
      <w:bookmarkStart w:id="18" w:name="_Toc182128697"/>
      <w:bookmarkStart w:id="19" w:name="_Toc182128750"/>
      <w:bookmarkStart w:id="20" w:name="_Toc182129514"/>
      <w:bookmarkStart w:id="21" w:name="_Toc254343810"/>
      <w:bookmarkEnd w:id="14"/>
      <w:bookmarkEnd w:id="15"/>
      <w:bookmarkEnd w:id="16"/>
      <w:bookmarkEnd w:id="17"/>
      <w:r w:rsidRPr="008A6E95">
        <w:rPr>
          <w:sz w:val="22"/>
          <w:szCs w:val="22"/>
        </w:rPr>
        <w:t>Withdrawal of Proposal</w:t>
      </w:r>
      <w:bookmarkEnd w:id="18"/>
      <w:bookmarkEnd w:id="19"/>
      <w:bookmarkEnd w:id="20"/>
      <w:bookmarkEnd w:id="21"/>
      <w:r w:rsidRPr="008A6E95">
        <w:rPr>
          <w:sz w:val="22"/>
          <w:szCs w:val="22"/>
        </w:rPr>
        <w:t xml:space="preserve"> </w:t>
      </w:r>
    </w:p>
    <w:p w14:paraId="71653FED" w14:textId="77777777" w:rsidR="00875BC9" w:rsidRPr="008A6E95" w:rsidRDefault="00875BC9" w:rsidP="00875BC9">
      <w:pPr>
        <w:pStyle w:val="BodyTextIndent"/>
        <w:ind w:left="0"/>
        <w:jc w:val="both"/>
        <w:rPr>
          <w:sz w:val="22"/>
          <w:szCs w:val="22"/>
        </w:rPr>
      </w:pPr>
    </w:p>
    <w:p w14:paraId="54524F52" w14:textId="77777777" w:rsidR="00875BC9" w:rsidRPr="008A6E95" w:rsidRDefault="00875BC9" w:rsidP="00875BC9">
      <w:pPr>
        <w:jc w:val="both"/>
        <w:rPr>
          <w:bCs/>
          <w:sz w:val="22"/>
          <w:szCs w:val="22"/>
          <w:u w:val="single"/>
        </w:rPr>
      </w:pPr>
      <w:r w:rsidRPr="008A6E95">
        <w:rPr>
          <w:sz w:val="22"/>
          <w:szCs w:val="22"/>
        </w:rPr>
        <w:t>Proposals may be withdrawn by written request submitted by the Respondent prior to the RFP opening date. Negligence on the part of the Respondent in preparing the required documents confers no right of withdrawal or modification of proposal data after such documents are opened.</w:t>
      </w:r>
    </w:p>
    <w:p w14:paraId="74B9F01A" w14:textId="77777777" w:rsidR="00875BC9" w:rsidRPr="008A6E95" w:rsidRDefault="00875BC9" w:rsidP="00875BC9">
      <w:pPr>
        <w:jc w:val="both"/>
        <w:outlineLvl w:val="1"/>
        <w:rPr>
          <w:b/>
          <w:bCs/>
          <w:sz w:val="22"/>
          <w:szCs w:val="22"/>
          <w:u w:val="single"/>
        </w:rPr>
      </w:pPr>
      <w:bookmarkStart w:id="22" w:name="_Toc182129515"/>
      <w:bookmarkStart w:id="23" w:name="_Toc254343811"/>
    </w:p>
    <w:p w14:paraId="1C3D0431" w14:textId="77777777" w:rsidR="00875BC9" w:rsidRPr="008A6E95" w:rsidRDefault="00875BC9" w:rsidP="00875BC9">
      <w:pPr>
        <w:jc w:val="both"/>
        <w:outlineLvl w:val="1"/>
        <w:rPr>
          <w:b/>
          <w:bCs/>
          <w:sz w:val="22"/>
          <w:szCs w:val="22"/>
          <w:u w:val="single"/>
        </w:rPr>
      </w:pPr>
      <w:r w:rsidRPr="008A6E95">
        <w:rPr>
          <w:b/>
          <w:bCs/>
          <w:sz w:val="22"/>
          <w:szCs w:val="22"/>
          <w:u w:val="single"/>
        </w:rPr>
        <w:t>Evaluation and Award of Contract</w:t>
      </w:r>
      <w:bookmarkEnd w:id="22"/>
      <w:bookmarkEnd w:id="23"/>
      <w:r w:rsidRPr="008A6E95">
        <w:rPr>
          <w:b/>
          <w:bCs/>
          <w:sz w:val="22"/>
          <w:szCs w:val="22"/>
          <w:u w:val="single"/>
        </w:rPr>
        <w:t xml:space="preserve"> </w:t>
      </w:r>
    </w:p>
    <w:p w14:paraId="6BD69142" w14:textId="77777777" w:rsidR="00875BC9" w:rsidRPr="008A6E95" w:rsidRDefault="00875BC9" w:rsidP="00875BC9">
      <w:pPr>
        <w:rPr>
          <w:sz w:val="22"/>
          <w:szCs w:val="22"/>
        </w:rPr>
      </w:pPr>
    </w:p>
    <w:p w14:paraId="218F796E" w14:textId="77777777" w:rsidR="00875BC9" w:rsidRPr="008A6E95" w:rsidRDefault="00875BC9" w:rsidP="00875BC9">
      <w:pPr>
        <w:jc w:val="both"/>
      </w:pPr>
      <w:r w:rsidRPr="008A6E95">
        <w:rPr>
          <w:sz w:val="22"/>
          <w:szCs w:val="22"/>
        </w:rPr>
        <w:t>GDPM will select the highest-ranked respondent(s) based upon the technical factors outlined in the RFP (see Evaluation Criteria). F</w:t>
      </w:r>
      <w:r w:rsidRPr="008A6E95">
        <w:t xml:space="preserve">ollowing the selection of the highest ranked respondent, negotiations are open with the intent to reach an agreement on fair and reasonable pricing.  </w:t>
      </w:r>
    </w:p>
    <w:p w14:paraId="18322C88" w14:textId="77777777" w:rsidR="00875BC9" w:rsidRPr="008A6E95" w:rsidRDefault="00875BC9" w:rsidP="00875BC9">
      <w:pPr>
        <w:jc w:val="both"/>
      </w:pPr>
    </w:p>
    <w:p w14:paraId="57E32064" w14:textId="77777777" w:rsidR="00875BC9" w:rsidRPr="008A6E95" w:rsidRDefault="00875BC9" w:rsidP="00875BC9">
      <w:pPr>
        <w:pStyle w:val="BodyTextIndent"/>
        <w:ind w:left="0"/>
        <w:jc w:val="both"/>
        <w:rPr>
          <w:sz w:val="22"/>
          <w:szCs w:val="22"/>
        </w:rPr>
      </w:pPr>
      <w:r w:rsidRPr="008A6E95">
        <w:rPr>
          <w:sz w:val="22"/>
          <w:szCs w:val="22"/>
        </w:rPr>
        <w:t xml:space="preserve">GDPM reserves the right to waive any minor irregularity or technicalities in the proposals received. GDPM reserves the right to award without discussion(s) and may make an award to multiple Respondents. The process will involve the ranking of Respondents by the appointed GDPM evaluation committee. </w:t>
      </w:r>
    </w:p>
    <w:p w14:paraId="506B2F45" w14:textId="693CC603" w:rsidR="00875BC9" w:rsidRPr="00875BC9" w:rsidRDefault="00875BC9" w:rsidP="00AD5C09">
      <w:pPr>
        <w:widowControl w:val="0"/>
        <w:spacing w:before="153"/>
        <w:outlineLvl w:val="1"/>
        <w:rPr>
          <w:rFonts w:cstheme="minorBidi"/>
          <w:b/>
          <w:i/>
          <w:spacing w:val="-3"/>
          <w:szCs w:val="22"/>
        </w:rPr>
      </w:pPr>
      <w:r w:rsidRPr="00875BC9">
        <w:rPr>
          <w:rFonts w:cstheme="minorBidi"/>
          <w:b/>
          <w:i/>
          <w:spacing w:val="-3"/>
          <w:szCs w:val="22"/>
        </w:rPr>
        <w:t xml:space="preserve">No other updates to the FHA Lender RFP are noted at this time. </w:t>
      </w:r>
    </w:p>
    <w:sectPr w:rsidR="00875BC9" w:rsidRPr="00875BC9" w:rsidSect="003C2066">
      <w:foot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7E186" w14:textId="77777777" w:rsidR="00592870" w:rsidRDefault="00592870">
      <w:r>
        <w:separator/>
      </w:r>
    </w:p>
  </w:endnote>
  <w:endnote w:type="continuationSeparator" w:id="0">
    <w:p w14:paraId="0667C409" w14:textId="77777777" w:rsidR="00592870" w:rsidRDefault="0059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100622"/>
      <w:docPartObj>
        <w:docPartGallery w:val="Page Numbers (Bottom of Page)"/>
        <w:docPartUnique/>
      </w:docPartObj>
    </w:sdtPr>
    <w:sdtEndPr>
      <w:rPr>
        <w:noProof/>
      </w:rPr>
    </w:sdtEndPr>
    <w:sdtContent>
      <w:p w14:paraId="6B7DF3B3" w14:textId="77777777" w:rsidR="00592870" w:rsidRDefault="00592870">
        <w:pPr>
          <w:pStyle w:val="Footer"/>
          <w:jc w:val="right"/>
        </w:pPr>
        <w:r>
          <w:fldChar w:fldCharType="begin"/>
        </w:r>
        <w:r>
          <w:instrText xml:space="preserve"> PAGE   \* MERGEFORMAT </w:instrText>
        </w:r>
        <w:r>
          <w:fldChar w:fldCharType="separate"/>
        </w:r>
        <w:r w:rsidR="00DE3197">
          <w:rPr>
            <w:noProof/>
          </w:rPr>
          <w:t>2</w:t>
        </w:r>
        <w:r>
          <w:rPr>
            <w:noProof/>
          </w:rPr>
          <w:fldChar w:fldCharType="end"/>
        </w:r>
      </w:p>
    </w:sdtContent>
  </w:sdt>
  <w:p w14:paraId="59FB0CF7" w14:textId="77777777" w:rsidR="00592870" w:rsidRDefault="00592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7E623" w14:textId="77777777" w:rsidR="00592870" w:rsidRDefault="00592870">
      <w:r>
        <w:separator/>
      </w:r>
    </w:p>
  </w:footnote>
  <w:footnote w:type="continuationSeparator" w:id="0">
    <w:p w14:paraId="61642409" w14:textId="77777777" w:rsidR="00592870" w:rsidRDefault="00592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lowerLetter"/>
      <w:pStyle w:val="a"/>
      <w:lvlText w:val="%1."/>
      <w:lvlJc w:val="left"/>
      <w:pPr>
        <w:tabs>
          <w:tab w:val="num" w:pos="360"/>
        </w:tabs>
      </w:pPr>
      <w:rPr>
        <w:rFonts w:ascii="Arial" w:hAnsi="Arial"/>
        <w:sz w:val="22"/>
      </w:rPr>
    </w:lvl>
  </w:abstractNum>
  <w:abstractNum w:abstractNumId="1" w15:restartNumberingAfterBreak="0">
    <w:nsid w:val="014A21A4"/>
    <w:multiLevelType w:val="hybridMultilevel"/>
    <w:tmpl w:val="71344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152B32"/>
    <w:multiLevelType w:val="hybridMultilevel"/>
    <w:tmpl w:val="D37000A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0A8B3A27"/>
    <w:multiLevelType w:val="hybridMultilevel"/>
    <w:tmpl w:val="047AFC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E1BFA"/>
    <w:multiLevelType w:val="hybridMultilevel"/>
    <w:tmpl w:val="DA988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60A02"/>
    <w:multiLevelType w:val="hybridMultilevel"/>
    <w:tmpl w:val="33222AA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6" w15:restartNumberingAfterBreak="0">
    <w:nsid w:val="16934283"/>
    <w:multiLevelType w:val="hybridMultilevel"/>
    <w:tmpl w:val="7C7A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95176"/>
    <w:multiLevelType w:val="hybridMultilevel"/>
    <w:tmpl w:val="DA28E10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D84CED"/>
    <w:multiLevelType w:val="hybridMultilevel"/>
    <w:tmpl w:val="AB6C000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5335FE"/>
    <w:multiLevelType w:val="hybridMultilevel"/>
    <w:tmpl w:val="3116A92E"/>
    <w:lvl w:ilvl="0" w:tplc="0409000F">
      <w:start w:val="1"/>
      <w:numFmt w:val="decimal"/>
      <w:lvlText w:val="%1."/>
      <w:lvlJc w:val="left"/>
      <w:pPr>
        <w:ind w:left="720" w:hanging="360"/>
      </w:pPr>
    </w:lvl>
    <w:lvl w:ilvl="1" w:tplc="3ECECCA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B13AD"/>
    <w:multiLevelType w:val="hybridMultilevel"/>
    <w:tmpl w:val="0E2C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86844"/>
    <w:multiLevelType w:val="hybridMultilevel"/>
    <w:tmpl w:val="AE1AA1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F245DB"/>
    <w:multiLevelType w:val="hybridMultilevel"/>
    <w:tmpl w:val="5142C2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32B20158"/>
    <w:multiLevelType w:val="hybridMultilevel"/>
    <w:tmpl w:val="37AC0F36"/>
    <w:lvl w:ilvl="0" w:tplc="C7B2A45E">
      <w:start w:val="2"/>
      <w:numFmt w:val="upperLetter"/>
      <w:pStyle w:val="Heading6"/>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600A54"/>
    <w:multiLevelType w:val="hybridMultilevel"/>
    <w:tmpl w:val="AE78B226"/>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8D03D05"/>
    <w:multiLevelType w:val="hybridMultilevel"/>
    <w:tmpl w:val="4ACCC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D5708"/>
    <w:multiLevelType w:val="hybridMultilevel"/>
    <w:tmpl w:val="42A2BF9C"/>
    <w:lvl w:ilvl="0" w:tplc="04090001">
      <w:start w:val="1"/>
      <w:numFmt w:val="bullet"/>
      <w:lvlText w:val=""/>
      <w:lvlJc w:val="left"/>
      <w:pPr>
        <w:ind w:left="1080" w:hanging="360"/>
      </w:pPr>
      <w:rPr>
        <w:rFonts w:ascii="Symbol" w:hAnsi="Symbol" w:hint="default"/>
      </w:rPr>
    </w:lvl>
    <w:lvl w:ilvl="1" w:tplc="3ECECCA4">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3D715F"/>
    <w:multiLevelType w:val="hybridMultilevel"/>
    <w:tmpl w:val="3EFCB5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E05EDC"/>
    <w:multiLevelType w:val="hybridMultilevel"/>
    <w:tmpl w:val="E7CE5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AE1589"/>
    <w:multiLevelType w:val="hybridMultilevel"/>
    <w:tmpl w:val="9E64D966"/>
    <w:lvl w:ilvl="0" w:tplc="3ECECCA4">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FE2FA3"/>
    <w:multiLevelType w:val="hybridMultilevel"/>
    <w:tmpl w:val="99EED822"/>
    <w:lvl w:ilvl="0" w:tplc="04090013">
      <w:start w:val="1"/>
      <w:numFmt w:val="upperRoman"/>
      <w:lvlText w:val="%1."/>
      <w:lvlJc w:val="right"/>
      <w:pPr>
        <w:ind w:left="360" w:hanging="360"/>
      </w:pPr>
    </w:lvl>
    <w:lvl w:ilvl="1" w:tplc="1072507A">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B1F7172"/>
    <w:multiLevelType w:val="singleLevel"/>
    <w:tmpl w:val="53044286"/>
    <w:lvl w:ilvl="0">
      <w:start w:val="1"/>
      <w:numFmt w:val="upperLetter"/>
      <w:pStyle w:val="Heading3"/>
      <w:lvlText w:val="%1."/>
      <w:lvlJc w:val="left"/>
      <w:pPr>
        <w:tabs>
          <w:tab w:val="num" w:pos="720"/>
        </w:tabs>
        <w:ind w:left="720" w:hanging="720"/>
      </w:pPr>
      <w:rPr>
        <w:rFonts w:hint="default"/>
      </w:rPr>
    </w:lvl>
  </w:abstractNum>
  <w:abstractNum w:abstractNumId="22" w15:restartNumberingAfterBreak="0">
    <w:nsid w:val="5D83425D"/>
    <w:multiLevelType w:val="hybridMultilevel"/>
    <w:tmpl w:val="F0520802"/>
    <w:lvl w:ilvl="0" w:tplc="56EAE47C">
      <w:start w:val="1"/>
      <w:numFmt w:val="bullet"/>
      <w:lvlText w:val=""/>
      <w:lvlJc w:val="left"/>
      <w:pPr>
        <w:ind w:left="810" w:hanging="360"/>
      </w:pPr>
      <w:rPr>
        <w:rFonts w:ascii="Symbol" w:eastAsia="Symbol" w:hAnsi="Symbol" w:hint="default"/>
        <w:sz w:val="23"/>
        <w:szCs w:val="23"/>
      </w:rPr>
    </w:lvl>
    <w:lvl w:ilvl="1" w:tplc="1EA612F2">
      <w:start w:val="1"/>
      <w:numFmt w:val="bullet"/>
      <w:lvlText w:val="•"/>
      <w:lvlJc w:val="left"/>
      <w:pPr>
        <w:ind w:left="1857" w:hanging="360"/>
      </w:pPr>
      <w:rPr>
        <w:rFonts w:hint="default"/>
      </w:rPr>
    </w:lvl>
    <w:lvl w:ilvl="2" w:tplc="018CC338">
      <w:start w:val="1"/>
      <w:numFmt w:val="bullet"/>
      <w:lvlText w:val=""/>
      <w:lvlJc w:val="left"/>
      <w:pPr>
        <w:ind w:left="2875" w:hanging="360"/>
      </w:pPr>
      <w:rPr>
        <w:rFonts w:ascii="Wingdings 2" w:hAnsi="Wingdings 2" w:hint="default"/>
      </w:rPr>
    </w:lvl>
    <w:lvl w:ilvl="3" w:tplc="8A1603B4">
      <w:start w:val="1"/>
      <w:numFmt w:val="bullet"/>
      <w:lvlText w:val="•"/>
      <w:lvlJc w:val="left"/>
      <w:pPr>
        <w:ind w:left="3893" w:hanging="360"/>
      </w:pPr>
      <w:rPr>
        <w:rFonts w:hint="default"/>
      </w:rPr>
    </w:lvl>
    <w:lvl w:ilvl="4" w:tplc="90C41BE0">
      <w:start w:val="1"/>
      <w:numFmt w:val="bullet"/>
      <w:lvlText w:val="•"/>
      <w:lvlJc w:val="left"/>
      <w:pPr>
        <w:ind w:left="4911" w:hanging="360"/>
      </w:pPr>
      <w:rPr>
        <w:rFonts w:hint="default"/>
      </w:rPr>
    </w:lvl>
    <w:lvl w:ilvl="5" w:tplc="BABE9268">
      <w:start w:val="1"/>
      <w:numFmt w:val="bullet"/>
      <w:lvlText w:val="•"/>
      <w:lvlJc w:val="left"/>
      <w:pPr>
        <w:ind w:left="5929" w:hanging="360"/>
      </w:pPr>
      <w:rPr>
        <w:rFonts w:hint="default"/>
      </w:rPr>
    </w:lvl>
    <w:lvl w:ilvl="6" w:tplc="3306C0FE">
      <w:start w:val="1"/>
      <w:numFmt w:val="bullet"/>
      <w:lvlText w:val="•"/>
      <w:lvlJc w:val="left"/>
      <w:pPr>
        <w:ind w:left="6947" w:hanging="360"/>
      </w:pPr>
      <w:rPr>
        <w:rFonts w:hint="default"/>
      </w:rPr>
    </w:lvl>
    <w:lvl w:ilvl="7" w:tplc="49C0CE7C">
      <w:start w:val="1"/>
      <w:numFmt w:val="bullet"/>
      <w:lvlText w:val="•"/>
      <w:lvlJc w:val="left"/>
      <w:pPr>
        <w:ind w:left="7965" w:hanging="360"/>
      </w:pPr>
      <w:rPr>
        <w:rFonts w:hint="default"/>
      </w:rPr>
    </w:lvl>
    <w:lvl w:ilvl="8" w:tplc="E4DEC1BE">
      <w:start w:val="1"/>
      <w:numFmt w:val="bullet"/>
      <w:lvlText w:val="•"/>
      <w:lvlJc w:val="left"/>
      <w:pPr>
        <w:ind w:left="8983" w:hanging="360"/>
      </w:pPr>
      <w:rPr>
        <w:rFonts w:hint="default"/>
      </w:rPr>
    </w:lvl>
  </w:abstractNum>
  <w:abstractNum w:abstractNumId="23" w15:restartNumberingAfterBreak="0">
    <w:nsid w:val="5D9B55BF"/>
    <w:multiLevelType w:val="hybridMultilevel"/>
    <w:tmpl w:val="7AACB682"/>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24" w15:restartNumberingAfterBreak="0">
    <w:nsid w:val="5E996C4F"/>
    <w:multiLevelType w:val="hybridMultilevel"/>
    <w:tmpl w:val="7D02473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DE3AB1"/>
    <w:multiLevelType w:val="hybridMultilevel"/>
    <w:tmpl w:val="589A6864"/>
    <w:lvl w:ilvl="0" w:tplc="8FDEBD34">
      <w:start w:val="1"/>
      <w:numFmt w:val="upperLetter"/>
      <w:pStyle w:val="Heading1"/>
      <w:lvlText w:val="%1."/>
      <w:lvlJc w:val="left"/>
      <w:pPr>
        <w:tabs>
          <w:tab w:val="num" w:pos="1080"/>
        </w:tabs>
        <w:ind w:left="1080" w:hanging="720"/>
      </w:pPr>
      <w:rPr>
        <w:rFonts w:hint="default"/>
        <w:b w:val="0"/>
        <w:u w:val="none"/>
      </w:rPr>
    </w:lvl>
    <w:lvl w:ilvl="1" w:tplc="AC166F0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2DF8D75E">
      <w:numFmt w:val="bullet"/>
      <w:lvlText w:val=""/>
      <w:lvlJc w:val="left"/>
      <w:pPr>
        <w:tabs>
          <w:tab w:val="num" w:pos="3600"/>
        </w:tabs>
        <w:ind w:left="3600" w:hanging="360"/>
      </w:pPr>
      <w:rPr>
        <w:rFonts w:ascii="Symbol" w:eastAsia="Times New Roman" w:hAnsi="Symbol" w:cs="Times New Roman" w:hint="default"/>
      </w:rPr>
    </w:lvl>
    <w:lvl w:ilvl="5" w:tplc="0409000F">
      <w:start w:val="1"/>
      <w:numFmt w:val="decimal"/>
      <w:lvlText w:val="%6."/>
      <w:lvlJc w:val="left"/>
      <w:pPr>
        <w:tabs>
          <w:tab w:val="num" w:pos="4500"/>
        </w:tabs>
        <w:ind w:left="4500" w:hanging="36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CAE2E65"/>
    <w:multiLevelType w:val="hybridMultilevel"/>
    <w:tmpl w:val="9A7AA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14383E"/>
    <w:multiLevelType w:val="hybridMultilevel"/>
    <w:tmpl w:val="7B76D7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EC77990"/>
    <w:multiLevelType w:val="hybridMultilevel"/>
    <w:tmpl w:val="B4C0E196"/>
    <w:lvl w:ilvl="0" w:tplc="41826F72">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21"/>
  </w:num>
  <w:num w:numId="2">
    <w:abstractNumId w:val="25"/>
  </w:num>
  <w:num w:numId="3">
    <w:abstractNumId w:val="13"/>
  </w:num>
  <w:num w:numId="4">
    <w:abstractNumId w:val="0"/>
    <w:lvlOverride w:ilvl="0">
      <w:startOverride w:val="1"/>
      <w:lvl w:ilvl="0">
        <w:start w:val="1"/>
        <w:numFmt w:val="decimal"/>
        <w:pStyle w:val="a"/>
        <w:lvlText w:val="%1."/>
        <w:lvlJc w:val="left"/>
      </w:lvl>
    </w:lvlOverride>
  </w:num>
  <w:num w:numId="5">
    <w:abstractNumId w:val="28"/>
  </w:num>
  <w:num w:numId="6">
    <w:abstractNumId w:val="17"/>
  </w:num>
  <w:num w:numId="7">
    <w:abstractNumId w:val="6"/>
  </w:num>
  <w:num w:numId="8">
    <w:abstractNumId w:val="18"/>
  </w:num>
  <w:num w:numId="9">
    <w:abstractNumId w:val="7"/>
  </w:num>
  <w:num w:numId="10">
    <w:abstractNumId w:val="22"/>
  </w:num>
  <w:num w:numId="11">
    <w:abstractNumId w:val="23"/>
  </w:num>
  <w:num w:numId="12">
    <w:abstractNumId w:val="1"/>
  </w:num>
  <w:num w:numId="13">
    <w:abstractNumId w:val="5"/>
  </w:num>
  <w:num w:numId="14">
    <w:abstractNumId w:val="2"/>
  </w:num>
  <w:num w:numId="15">
    <w:abstractNumId w:val="10"/>
  </w:num>
  <w:num w:numId="16">
    <w:abstractNumId w:val="20"/>
  </w:num>
  <w:num w:numId="17">
    <w:abstractNumId w:val="12"/>
  </w:num>
  <w:num w:numId="18">
    <w:abstractNumId w:val="26"/>
  </w:num>
  <w:num w:numId="19">
    <w:abstractNumId w:val="4"/>
  </w:num>
  <w:num w:numId="20">
    <w:abstractNumId w:val="11"/>
  </w:num>
  <w:num w:numId="21">
    <w:abstractNumId w:val="3"/>
  </w:num>
  <w:num w:numId="22">
    <w:abstractNumId w:val="15"/>
  </w:num>
  <w:num w:numId="23">
    <w:abstractNumId w:val="24"/>
  </w:num>
  <w:num w:numId="24">
    <w:abstractNumId w:val="27"/>
  </w:num>
  <w:num w:numId="25">
    <w:abstractNumId w:val="14"/>
  </w:num>
  <w:num w:numId="26">
    <w:abstractNumId w:val="8"/>
  </w:num>
  <w:num w:numId="27">
    <w:abstractNumId w:val="19"/>
  </w:num>
  <w:num w:numId="28">
    <w:abstractNumId w:val="16"/>
  </w:num>
  <w:num w:numId="2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69"/>
    <w:rsid w:val="00016DE2"/>
    <w:rsid w:val="00032464"/>
    <w:rsid w:val="000421B7"/>
    <w:rsid w:val="00043B03"/>
    <w:rsid w:val="00052CAD"/>
    <w:rsid w:val="00066104"/>
    <w:rsid w:val="00070984"/>
    <w:rsid w:val="000854F7"/>
    <w:rsid w:val="000925AA"/>
    <w:rsid w:val="000A6A5A"/>
    <w:rsid w:val="000B2F2C"/>
    <w:rsid w:val="000D7F90"/>
    <w:rsid w:val="000F7624"/>
    <w:rsid w:val="000F7D73"/>
    <w:rsid w:val="001171D4"/>
    <w:rsid w:val="0012670B"/>
    <w:rsid w:val="00132D52"/>
    <w:rsid w:val="00170F86"/>
    <w:rsid w:val="001B1337"/>
    <w:rsid w:val="001B46CD"/>
    <w:rsid w:val="001C2B8F"/>
    <w:rsid w:val="001D453F"/>
    <w:rsid w:val="001E3EE3"/>
    <w:rsid w:val="001F72F9"/>
    <w:rsid w:val="00217D93"/>
    <w:rsid w:val="002861CA"/>
    <w:rsid w:val="00293DB5"/>
    <w:rsid w:val="002B1AC8"/>
    <w:rsid w:val="002C3BBE"/>
    <w:rsid w:val="002E7FE5"/>
    <w:rsid w:val="003010FB"/>
    <w:rsid w:val="00305A3C"/>
    <w:rsid w:val="00337C03"/>
    <w:rsid w:val="0034492B"/>
    <w:rsid w:val="00361169"/>
    <w:rsid w:val="00361211"/>
    <w:rsid w:val="00363D1C"/>
    <w:rsid w:val="00365B6F"/>
    <w:rsid w:val="003A79B7"/>
    <w:rsid w:val="003C2066"/>
    <w:rsid w:val="003C5838"/>
    <w:rsid w:val="003E3C2F"/>
    <w:rsid w:val="003E49AA"/>
    <w:rsid w:val="003F78C3"/>
    <w:rsid w:val="00421F7A"/>
    <w:rsid w:val="00424562"/>
    <w:rsid w:val="004256D0"/>
    <w:rsid w:val="00432BDC"/>
    <w:rsid w:val="004521F7"/>
    <w:rsid w:val="004667F7"/>
    <w:rsid w:val="0047505C"/>
    <w:rsid w:val="004A4A9B"/>
    <w:rsid w:val="004A4AD6"/>
    <w:rsid w:val="004A6AB0"/>
    <w:rsid w:val="004B348A"/>
    <w:rsid w:val="004D242B"/>
    <w:rsid w:val="004D5194"/>
    <w:rsid w:val="00504F57"/>
    <w:rsid w:val="00540062"/>
    <w:rsid w:val="0054222D"/>
    <w:rsid w:val="00564788"/>
    <w:rsid w:val="00592870"/>
    <w:rsid w:val="00596662"/>
    <w:rsid w:val="005D4080"/>
    <w:rsid w:val="005D41E1"/>
    <w:rsid w:val="005F490E"/>
    <w:rsid w:val="0060302E"/>
    <w:rsid w:val="006416FD"/>
    <w:rsid w:val="00641BAF"/>
    <w:rsid w:val="006444FA"/>
    <w:rsid w:val="00675AFF"/>
    <w:rsid w:val="006800A7"/>
    <w:rsid w:val="00681D1E"/>
    <w:rsid w:val="006A0579"/>
    <w:rsid w:val="006C2441"/>
    <w:rsid w:val="006C3EB6"/>
    <w:rsid w:val="006D1CF0"/>
    <w:rsid w:val="006E3F0C"/>
    <w:rsid w:val="00704DF6"/>
    <w:rsid w:val="00722C3A"/>
    <w:rsid w:val="00727D6A"/>
    <w:rsid w:val="00740625"/>
    <w:rsid w:val="007461CB"/>
    <w:rsid w:val="00767A6C"/>
    <w:rsid w:val="00776CD0"/>
    <w:rsid w:val="00786C57"/>
    <w:rsid w:val="007D15E1"/>
    <w:rsid w:val="007D23C3"/>
    <w:rsid w:val="007E2F55"/>
    <w:rsid w:val="007E34F8"/>
    <w:rsid w:val="00807017"/>
    <w:rsid w:val="00814E23"/>
    <w:rsid w:val="00814E47"/>
    <w:rsid w:val="00823E29"/>
    <w:rsid w:val="00835FBF"/>
    <w:rsid w:val="008418A3"/>
    <w:rsid w:val="00843DEE"/>
    <w:rsid w:val="00851890"/>
    <w:rsid w:val="00856883"/>
    <w:rsid w:val="008637CE"/>
    <w:rsid w:val="00875BC9"/>
    <w:rsid w:val="0088057F"/>
    <w:rsid w:val="0089627F"/>
    <w:rsid w:val="008A0B9D"/>
    <w:rsid w:val="008A27BE"/>
    <w:rsid w:val="008A4E26"/>
    <w:rsid w:val="008A5A58"/>
    <w:rsid w:val="008C6E1D"/>
    <w:rsid w:val="008D432B"/>
    <w:rsid w:val="008D5E7F"/>
    <w:rsid w:val="008E5D7E"/>
    <w:rsid w:val="008F5AFC"/>
    <w:rsid w:val="009345D0"/>
    <w:rsid w:val="00942068"/>
    <w:rsid w:val="00950418"/>
    <w:rsid w:val="009826AB"/>
    <w:rsid w:val="009910EA"/>
    <w:rsid w:val="00997FF8"/>
    <w:rsid w:val="009A28ED"/>
    <w:rsid w:val="009A5FCF"/>
    <w:rsid w:val="009C4867"/>
    <w:rsid w:val="009E29DC"/>
    <w:rsid w:val="009E4D00"/>
    <w:rsid w:val="009F519F"/>
    <w:rsid w:val="00A133B5"/>
    <w:rsid w:val="00A401BC"/>
    <w:rsid w:val="00A5672B"/>
    <w:rsid w:val="00A57CD0"/>
    <w:rsid w:val="00A7760F"/>
    <w:rsid w:val="00A8052E"/>
    <w:rsid w:val="00A940E5"/>
    <w:rsid w:val="00A942AC"/>
    <w:rsid w:val="00AC3A03"/>
    <w:rsid w:val="00AC3FA2"/>
    <w:rsid w:val="00AD234A"/>
    <w:rsid w:val="00AD4634"/>
    <w:rsid w:val="00AD5C09"/>
    <w:rsid w:val="00B211D0"/>
    <w:rsid w:val="00B22E51"/>
    <w:rsid w:val="00B23A1D"/>
    <w:rsid w:val="00B26919"/>
    <w:rsid w:val="00B27AA3"/>
    <w:rsid w:val="00B30FB1"/>
    <w:rsid w:val="00B3710B"/>
    <w:rsid w:val="00B6652B"/>
    <w:rsid w:val="00B667E1"/>
    <w:rsid w:val="00B674E9"/>
    <w:rsid w:val="00B757DB"/>
    <w:rsid w:val="00B9510B"/>
    <w:rsid w:val="00BC2DDF"/>
    <w:rsid w:val="00BC7839"/>
    <w:rsid w:val="00BD0C34"/>
    <w:rsid w:val="00C1371C"/>
    <w:rsid w:val="00C1777B"/>
    <w:rsid w:val="00C459F0"/>
    <w:rsid w:val="00C45A08"/>
    <w:rsid w:val="00C67B1D"/>
    <w:rsid w:val="00C97D44"/>
    <w:rsid w:val="00CB1ED3"/>
    <w:rsid w:val="00CE1469"/>
    <w:rsid w:val="00CE2AB6"/>
    <w:rsid w:val="00CF7DB4"/>
    <w:rsid w:val="00D034BC"/>
    <w:rsid w:val="00D35E64"/>
    <w:rsid w:val="00D44182"/>
    <w:rsid w:val="00D47A56"/>
    <w:rsid w:val="00D52B4E"/>
    <w:rsid w:val="00D656D2"/>
    <w:rsid w:val="00D66287"/>
    <w:rsid w:val="00D67AF2"/>
    <w:rsid w:val="00D76132"/>
    <w:rsid w:val="00D875A5"/>
    <w:rsid w:val="00D92028"/>
    <w:rsid w:val="00DE17A3"/>
    <w:rsid w:val="00DE3197"/>
    <w:rsid w:val="00E9141F"/>
    <w:rsid w:val="00E92D4C"/>
    <w:rsid w:val="00E969E6"/>
    <w:rsid w:val="00EA2412"/>
    <w:rsid w:val="00EA7DED"/>
    <w:rsid w:val="00EB19E1"/>
    <w:rsid w:val="00EB748D"/>
    <w:rsid w:val="00EC0629"/>
    <w:rsid w:val="00EE030C"/>
    <w:rsid w:val="00F06324"/>
    <w:rsid w:val="00F077EF"/>
    <w:rsid w:val="00F14E85"/>
    <w:rsid w:val="00F15711"/>
    <w:rsid w:val="00F26B13"/>
    <w:rsid w:val="00F35184"/>
    <w:rsid w:val="00F37312"/>
    <w:rsid w:val="00F564C8"/>
    <w:rsid w:val="00F75DE3"/>
    <w:rsid w:val="00FC1551"/>
    <w:rsid w:val="00FC2455"/>
    <w:rsid w:val="00FC2FCC"/>
    <w:rsid w:val="00FC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F3E4"/>
  <w15:chartTrackingRefBased/>
  <w15:docId w15:val="{9E6D9950-7514-4D81-909B-4E3F4E5A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4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1469"/>
    <w:pPr>
      <w:keepNext/>
      <w:numPr>
        <w:numId w:val="2"/>
      </w:numPr>
      <w:outlineLvl w:val="0"/>
    </w:pPr>
    <w:rPr>
      <w:b/>
      <w:bCs/>
      <w:u w:val="single"/>
    </w:rPr>
  </w:style>
  <w:style w:type="paragraph" w:styleId="Heading2">
    <w:name w:val="heading 2"/>
    <w:basedOn w:val="Normal"/>
    <w:next w:val="Normal"/>
    <w:link w:val="Heading2Char"/>
    <w:qFormat/>
    <w:rsid w:val="00CE1469"/>
    <w:pPr>
      <w:keepNext/>
      <w:outlineLvl w:val="1"/>
    </w:pPr>
    <w:rPr>
      <w:b/>
      <w:bCs/>
      <w:u w:val="single"/>
    </w:rPr>
  </w:style>
  <w:style w:type="paragraph" w:styleId="Heading3">
    <w:name w:val="heading 3"/>
    <w:basedOn w:val="Normal"/>
    <w:next w:val="Normal"/>
    <w:link w:val="Heading3Char"/>
    <w:qFormat/>
    <w:rsid w:val="00CE1469"/>
    <w:pPr>
      <w:keepNext/>
      <w:numPr>
        <w:numId w:val="1"/>
      </w:numPr>
      <w:outlineLvl w:val="2"/>
    </w:pPr>
    <w:rPr>
      <w:b/>
      <w:szCs w:val="20"/>
      <w:u w:val="single"/>
    </w:rPr>
  </w:style>
  <w:style w:type="paragraph" w:styleId="Heading4">
    <w:name w:val="heading 4"/>
    <w:basedOn w:val="Normal"/>
    <w:next w:val="Normal"/>
    <w:link w:val="Heading4Char"/>
    <w:qFormat/>
    <w:rsid w:val="00CE1469"/>
    <w:pPr>
      <w:keepNext/>
      <w:jc w:val="center"/>
      <w:outlineLvl w:val="3"/>
    </w:pPr>
    <w:rPr>
      <w:b/>
      <w:bCs/>
    </w:rPr>
  </w:style>
  <w:style w:type="paragraph" w:styleId="Heading5">
    <w:name w:val="heading 5"/>
    <w:basedOn w:val="Normal"/>
    <w:next w:val="Normal"/>
    <w:link w:val="Heading5Char"/>
    <w:qFormat/>
    <w:rsid w:val="00CE1469"/>
    <w:pPr>
      <w:keepNext/>
      <w:ind w:left="720"/>
      <w:outlineLvl w:val="4"/>
    </w:pPr>
    <w:rPr>
      <w:szCs w:val="20"/>
    </w:rPr>
  </w:style>
  <w:style w:type="paragraph" w:styleId="Heading6">
    <w:name w:val="heading 6"/>
    <w:basedOn w:val="Normal"/>
    <w:next w:val="Normal"/>
    <w:link w:val="Heading6Char"/>
    <w:qFormat/>
    <w:rsid w:val="00CE1469"/>
    <w:pPr>
      <w:keepNext/>
      <w:numPr>
        <w:numId w:val="3"/>
      </w:numPr>
      <w:tabs>
        <w:tab w:val="clear" w:pos="1080"/>
        <w:tab w:val="num" w:pos="720"/>
      </w:tabs>
      <w:ind w:hanging="1080"/>
      <w:jc w:val="both"/>
      <w:outlineLvl w:val="5"/>
    </w:pPr>
    <w:rPr>
      <w:b/>
      <w:bCs/>
    </w:rPr>
  </w:style>
  <w:style w:type="paragraph" w:styleId="Heading7">
    <w:name w:val="heading 7"/>
    <w:basedOn w:val="Normal"/>
    <w:next w:val="Normal"/>
    <w:link w:val="Heading7Char"/>
    <w:qFormat/>
    <w:rsid w:val="00CE1469"/>
    <w:pPr>
      <w:keepNext/>
      <w:outlineLvl w:val="6"/>
    </w:pPr>
    <w:rPr>
      <w:b/>
      <w:bCs/>
    </w:rPr>
  </w:style>
  <w:style w:type="paragraph" w:styleId="Heading8">
    <w:name w:val="heading 8"/>
    <w:basedOn w:val="Normal"/>
    <w:next w:val="Normal"/>
    <w:link w:val="Heading8Char"/>
    <w:qFormat/>
    <w:rsid w:val="00CE1469"/>
    <w:pPr>
      <w:keepNext/>
      <w:ind w:left="360"/>
      <w:outlineLvl w:val="7"/>
    </w:pPr>
    <w:rPr>
      <w:b/>
      <w:bCs/>
    </w:rPr>
  </w:style>
  <w:style w:type="paragraph" w:styleId="Heading9">
    <w:name w:val="heading 9"/>
    <w:basedOn w:val="Normal"/>
    <w:next w:val="Normal"/>
    <w:link w:val="Heading9Char"/>
    <w:qFormat/>
    <w:rsid w:val="00CE1469"/>
    <w:pPr>
      <w:keepNext/>
      <w:jc w:val="center"/>
      <w:outlineLvl w:val="8"/>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469"/>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CE1469"/>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CE1469"/>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CE146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E1469"/>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CE1469"/>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CE1469"/>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CE1469"/>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CE1469"/>
    <w:rPr>
      <w:rFonts w:ascii="Times New Roman" w:eastAsia="Times New Roman" w:hAnsi="Times New Roman" w:cs="Times New Roman"/>
      <w:b/>
      <w:bCs/>
      <w:sz w:val="28"/>
      <w:szCs w:val="24"/>
      <w:u w:val="single"/>
    </w:rPr>
  </w:style>
  <w:style w:type="paragraph" w:styleId="BodyText">
    <w:name w:val="Body Text"/>
    <w:basedOn w:val="Normal"/>
    <w:link w:val="BodyTextChar"/>
    <w:rsid w:val="00CE1469"/>
    <w:rPr>
      <w:rFonts w:ascii="Arial" w:hAnsi="Arial"/>
      <w:sz w:val="20"/>
      <w:szCs w:val="20"/>
    </w:rPr>
  </w:style>
  <w:style w:type="character" w:customStyle="1" w:styleId="BodyTextChar">
    <w:name w:val="Body Text Char"/>
    <w:basedOn w:val="DefaultParagraphFont"/>
    <w:link w:val="BodyText"/>
    <w:rsid w:val="00CE1469"/>
    <w:rPr>
      <w:rFonts w:ascii="Arial" w:eastAsia="Times New Roman" w:hAnsi="Arial" w:cs="Times New Roman"/>
      <w:sz w:val="20"/>
      <w:szCs w:val="20"/>
    </w:rPr>
  </w:style>
  <w:style w:type="paragraph" w:styleId="Header">
    <w:name w:val="header"/>
    <w:basedOn w:val="Normal"/>
    <w:link w:val="HeaderChar"/>
    <w:rsid w:val="00CE1469"/>
    <w:pPr>
      <w:tabs>
        <w:tab w:val="center" w:pos="4320"/>
        <w:tab w:val="right" w:pos="8640"/>
      </w:tabs>
    </w:pPr>
  </w:style>
  <w:style w:type="character" w:customStyle="1" w:styleId="HeaderChar">
    <w:name w:val="Header Char"/>
    <w:basedOn w:val="DefaultParagraphFont"/>
    <w:link w:val="Header"/>
    <w:rsid w:val="00CE1469"/>
    <w:rPr>
      <w:rFonts w:ascii="Times New Roman" w:eastAsia="Times New Roman" w:hAnsi="Times New Roman" w:cs="Times New Roman"/>
      <w:sz w:val="24"/>
      <w:szCs w:val="24"/>
    </w:rPr>
  </w:style>
  <w:style w:type="paragraph" w:styleId="BodyTextIndent">
    <w:name w:val="Body Text Indent"/>
    <w:basedOn w:val="Normal"/>
    <w:link w:val="BodyTextIndentChar"/>
    <w:rsid w:val="00CE1469"/>
    <w:pPr>
      <w:ind w:left="720"/>
    </w:pPr>
    <w:rPr>
      <w:szCs w:val="20"/>
    </w:rPr>
  </w:style>
  <w:style w:type="character" w:customStyle="1" w:styleId="BodyTextIndentChar">
    <w:name w:val="Body Text Indent Char"/>
    <w:basedOn w:val="DefaultParagraphFont"/>
    <w:link w:val="BodyTextIndent"/>
    <w:rsid w:val="00CE1469"/>
    <w:rPr>
      <w:rFonts w:ascii="Times New Roman" w:eastAsia="Times New Roman" w:hAnsi="Times New Roman" w:cs="Times New Roman"/>
      <w:sz w:val="24"/>
      <w:szCs w:val="20"/>
    </w:rPr>
  </w:style>
  <w:style w:type="paragraph" w:styleId="BodyTextIndent2">
    <w:name w:val="Body Text Indent 2"/>
    <w:basedOn w:val="Normal"/>
    <w:link w:val="BodyTextIndent2Char"/>
    <w:rsid w:val="00CE1469"/>
    <w:pPr>
      <w:ind w:left="720"/>
    </w:pPr>
    <w:rPr>
      <w:sz w:val="28"/>
      <w:szCs w:val="20"/>
    </w:rPr>
  </w:style>
  <w:style w:type="character" w:customStyle="1" w:styleId="BodyTextIndent2Char">
    <w:name w:val="Body Text Indent 2 Char"/>
    <w:basedOn w:val="DefaultParagraphFont"/>
    <w:link w:val="BodyTextIndent2"/>
    <w:rsid w:val="00CE1469"/>
    <w:rPr>
      <w:rFonts w:ascii="Times New Roman" w:eastAsia="Times New Roman" w:hAnsi="Times New Roman" w:cs="Times New Roman"/>
      <w:sz w:val="28"/>
      <w:szCs w:val="20"/>
    </w:rPr>
  </w:style>
  <w:style w:type="paragraph" w:styleId="BodyTextIndent3">
    <w:name w:val="Body Text Indent 3"/>
    <w:basedOn w:val="Normal"/>
    <w:link w:val="BodyTextIndent3Char"/>
    <w:rsid w:val="00CE1469"/>
    <w:pPr>
      <w:ind w:left="720"/>
    </w:pPr>
    <w:rPr>
      <w:b/>
      <w:bCs/>
      <w:szCs w:val="20"/>
    </w:rPr>
  </w:style>
  <w:style w:type="character" w:customStyle="1" w:styleId="BodyTextIndent3Char">
    <w:name w:val="Body Text Indent 3 Char"/>
    <w:basedOn w:val="DefaultParagraphFont"/>
    <w:link w:val="BodyTextIndent3"/>
    <w:rsid w:val="00CE1469"/>
    <w:rPr>
      <w:rFonts w:ascii="Times New Roman" w:eastAsia="Times New Roman" w:hAnsi="Times New Roman" w:cs="Times New Roman"/>
      <w:b/>
      <w:bCs/>
      <w:sz w:val="24"/>
      <w:szCs w:val="20"/>
    </w:rPr>
  </w:style>
  <w:style w:type="paragraph" w:styleId="BodyText2">
    <w:name w:val="Body Text 2"/>
    <w:basedOn w:val="Normal"/>
    <w:link w:val="BodyText2Char"/>
    <w:rsid w:val="00CE1469"/>
    <w:rPr>
      <w:rFonts w:ascii="Arial" w:hAnsi="Arial"/>
      <w:b/>
      <w:bCs/>
      <w:sz w:val="20"/>
      <w:szCs w:val="20"/>
    </w:rPr>
  </w:style>
  <w:style w:type="character" w:customStyle="1" w:styleId="BodyText2Char">
    <w:name w:val="Body Text 2 Char"/>
    <w:basedOn w:val="DefaultParagraphFont"/>
    <w:link w:val="BodyText2"/>
    <w:rsid w:val="00CE1469"/>
    <w:rPr>
      <w:rFonts w:ascii="Arial" w:eastAsia="Times New Roman" w:hAnsi="Arial" w:cs="Times New Roman"/>
      <w:b/>
      <w:bCs/>
      <w:sz w:val="20"/>
      <w:szCs w:val="20"/>
    </w:rPr>
  </w:style>
  <w:style w:type="paragraph" w:styleId="Footer">
    <w:name w:val="footer"/>
    <w:basedOn w:val="Normal"/>
    <w:link w:val="FooterChar"/>
    <w:uiPriority w:val="99"/>
    <w:rsid w:val="00CE1469"/>
    <w:pPr>
      <w:tabs>
        <w:tab w:val="center" w:pos="4320"/>
        <w:tab w:val="right" w:pos="8640"/>
      </w:tabs>
    </w:pPr>
  </w:style>
  <w:style w:type="character" w:customStyle="1" w:styleId="FooterChar">
    <w:name w:val="Footer Char"/>
    <w:basedOn w:val="DefaultParagraphFont"/>
    <w:link w:val="Footer"/>
    <w:uiPriority w:val="99"/>
    <w:rsid w:val="00CE1469"/>
    <w:rPr>
      <w:rFonts w:ascii="Times New Roman" w:eastAsia="Times New Roman" w:hAnsi="Times New Roman" w:cs="Times New Roman"/>
      <w:sz w:val="24"/>
      <w:szCs w:val="24"/>
    </w:rPr>
  </w:style>
  <w:style w:type="character" w:styleId="PageNumber">
    <w:name w:val="page number"/>
    <w:basedOn w:val="DefaultParagraphFont"/>
    <w:rsid w:val="00CE1469"/>
  </w:style>
  <w:style w:type="paragraph" w:styleId="BodyText3">
    <w:name w:val="Body Text 3"/>
    <w:basedOn w:val="Normal"/>
    <w:link w:val="BodyText3Char"/>
    <w:rsid w:val="00CE1469"/>
    <w:pPr>
      <w:jc w:val="both"/>
    </w:pPr>
  </w:style>
  <w:style w:type="character" w:customStyle="1" w:styleId="BodyText3Char">
    <w:name w:val="Body Text 3 Char"/>
    <w:basedOn w:val="DefaultParagraphFont"/>
    <w:link w:val="BodyText3"/>
    <w:rsid w:val="00CE1469"/>
    <w:rPr>
      <w:rFonts w:ascii="Times New Roman" w:eastAsia="Times New Roman" w:hAnsi="Times New Roman" w:cs="Times New Roman"/>
      <w:sz w:val="24"/>
      <w:szCs w:val="24"/>
    </w:rPr>
  </w:style>
  <w:style w:type="paragraph" w:styleId="Title">
    <w:name w:val="Title"/>
    <w:basedOn w:val="Normal"/>
    <w:link w:val="TitleChar"/>
    <w:qFormat/>
    <w:rsid w:val="00CE1469"/>
    <w:pPr>
      <w:ind w:left="1260" w:hanging="1260"/>
      <w:jc w:val="center"/>
    </w:pPr>
    <w:rPr>
      <w:rFonts w:ascii="Arial" w:hAnsi="Arial"/>
      <w:b/>
      <w:sz w:val="52"/>
      <w:szCs w:val="20"/>
    </w:rPr>
  </w:style>
  <w:style w:type="character" w:customStyle="1" w:styleId="TitleChar">
    <w:name w:val="Title Char"/>
    <w:basedOn w:val="DefaultParagraphFont"/>
    <w:link w:val="Title"/>
    <w:rsid w:val="00CE1469"/>
    <w:rPr>
      <w:rFonts w:ascii="Arial" w:eastAsia="Times New Roman" w:hAnsi="Arial" w:cs="Times New Roman"/>
      <w:b/>
      <w:sz w:val="52"/>
      <w:szCs w:val="20"/>
    </w:rPr>
  </w:style>
  <w:style w:type="character" w:styleId="Hyperlink">
    <w:name w:val="Hyperlink"/>
    <w:basedOn w:val="DefaultParagraphFont"/>
    <w:uiPriority w:val="99"/>
    <w:rsid w:val="00CE1469"/>
    <w:rPr>
      <w:color w:val="0000FF"/>
      <w:u w:val="single"/>
    </w:rPr>
  </w:style>
  <w:style w:type="character" w:styleId="FollowedHyperlink">
    <w:name w:val="FollowedHyperlink"/>
    <w:basedOn w:val="DefaultParagraphFont"/>
    <w:rsid w:val="00CE1469"/>
    <w:rPr>
      <w:color w:val="800080"/>
      <w:u w:val="single"/>
    </w:rPr>
  </w:style>
  <w:style w:type="character" w:styleId="CommentReference">
    <w:name w:val="annotation reference"/>
    <w:basedOn w:val="DefaultParagraphFont"/>
    <w:semiHidden/>
    <w:rsid w:val="00CE1469"/>
    <w:rPr>
      <w:sz w:val="16"/>
      <w:szCs w:val="16"/>
    </w:rPr>
  </w:style>
  <w:style w:type="paragraph" w:styleId="CommentText">
    <w:name w:val="annotation text"/>
    <w:basedOn w:val="Normal"/>
    <w:link w:val="CommentTextChar"/>
    <w:semiHidden/>
    <w:rsid w:val="00CE1469"/>
    <w:rPr>
      <w:sz w:val="20"/>
      <w:szCs w:val="20"/>
    </w:rPr>
  </w:style>
  <w:style w:type="character" w:customStyle="1" w:styleId="CommentTextChar">
    <w:name w:val="Comment Text Char"/>
    <w:basedOn w:val="DefaultParagraphFont"/>
    <w:link w:val="CommentText"/>
    <w:semiHidden/>
    <w:rsid w:val="00CE14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E1469"/>
    <w:rPr>
      <w:b/>
      <w:bCs/>
    </w:rPr>
  </w:style>
  <w:style w:type="character" w:customStyle="1" w:styleId="CommentSubjectChar">
    <w:name w:val="Comment Subject Char"/>
    <w:basedOn w:val="CommentTextChar"/>
    <w:link w:val="CommentSubject"/>
    <w:semiHidden/>
    <w:rsid w:val="00CE1469"/>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CE1469"/>
    <w:rPr>
      <w:rFonts w:ascii="Tahoma" w:hAnsi="Tahoma" w:cs="Tahoma"/>
      <w:sz w:val="16"/>
      <w:szCs w:val="16"/>
    </w:rPr>
  </w:style>
  <w:style w:type="character" w:customStyle="1" w:styleId="BalloonTextChar">
    <w:name w:val="Balloon Text Char"/>
    <w:basedOn w:val="DefaultParagraphFont"/>
    <w:link w:val="BalloonText"/>
    <w:semiHidden/>
    <w:rsid w:val="00CE1469"/>
    <w:rPr>
      <w:rFonts w:ascii="Tahoma" w:eastAsia="Times New Roman" w:hAnsi="Tahoma" w:cs="Tahoma"/>
      <w:sz w:val="16"/>
      <w:szCs w:val="16"/>
    </w:rPr>
  </w:style>
  <w:style w:type="paragraph" w:styleId="TOC1">
    <w:name w:val="toc 1"/>
    <w:basedOn w:val="Normal"/>
    <w:next w:val="Normal"/>
    <w:autoRedefine/>
    <w:uiPriority w:val="39"/>
    <w:rsid w:val="00CE1469"/>
    <w:pPr>
      <w:tabs>
        <w:tab w:val="left" w:pos="1440"/>
        <w:tab w:val="right" w:leader="dot" w:pos="9360"/>
      </w:tabs>
    </w:pPr>
    <w:rPr>
      <w:b/>
      <w:bCs/>
      <w:caps/>
      <w:noProof/>
    </w:rPr>
  </w:style>
  <w:style w:type="paragraph" w:styleId="TOC2">
    <w:name w:val="toc 2"/>
    <w:basedOn w:val="Normal"/>
    <w:next w:val="Normal"/>
    <w:autoRedefine/>
    <w:uiPriority w:val="39"/>
    <w:rsid w:val="00CE1469"/>
    <w:pPr>
      <w:tabs>
        <w:tab w:val="right" w:leader="dot" w:pos="9350"/>
      </w:tabs>
      <w:ind w:left="240"/>
    </w:pPr>
    <w:rPr>
      <w:bCs/>
      <w:noProof/>
    </w:rPr>
  </w:style>
  <w:style w:type="paragraph" w:styleId="TOC3">
    <w:name w:val="toc 3"/>
    <w:basedOn w:val="Normal"/>
    <w:next w:val="Normal"/>
    <w:autoRedefine/>
    <w:uiPriority w:val="39"/>
    <w:rsid w:val="00CE1469"/>
    <w:pPr>
      <w:tabs>
        <w:tab w:val="right" w:leader="dot" w:pos="9350"/>
      </w:tabs>
      <w:ind w:left="480"/>
    </w:pPr>
    <w:rPr>
      <w:noProof/>
    </w:rPr>
  </w:style>
  <w:style w:type="paragraph" w:customStyle="1" w:styleId="a">
    <w:name w:val="a"/>
    <w:aliases w:val="b,c"/>
    <w:basedOn w:val="Normal"/>
    <w:rsid w:val="00CE1469"/>
    <w:pPr>
      <w:widowControl w:val="0"/>
      <w:numPr>
        <w:numId w:val="4"/>
      </w:numPr>
      <w:ind w:left="360" w:hanging="360"/>
    </w:pPr>
    <w:rPr>
      <w:rFonts w:ascii="Arial" w:hAnsi="Arial"/>
      <w:snapToGrid w:val="0"/>
      <w:szCs w:val="20"/>
    </w:rPr>
  </w:style>
  <w:style w:type="character" w:customStyle="1" w:styleId="bodychar">
    <w:name w:val="body char"/>
    <w:rsid w:val="00CE1469"/>
    <w:rPr>
      <w:sz w:val="24"/>
    </w:rPr>
  </w:style>
  <w:style w:type="paragraph" w:customStyle="1" w:styleId="bulletedlist2">
    <w:name w:val="bulleted list 2"/>
    <w:rsid w:val="00CE1469"/>
    <w:pPr>
      <w:tabs>
        <w:tab w:val="left" w:pos="2160"/>
      </w:tabs>
      <w:spacing w:after="200" w:line="240" w:lineRule="auto"/>
    </w:pPr>
    <w:rPr>
      <w:rFonts w:ascii="Times New Roman" w:eastAsia="Times New Roman" w:hAnsi="Times New Roman" w:cs="Times New Roman"/>
      <w:sz w:val="24"/>
      <w:szCs w:val="20"/>
    </w:rPr>
  </w:style>
  <w:style w:type="character" w:customStyle="1" w:styleId="body-bold">
    <w:name w:val="body-bold"/>
    <w:basedOn w:val="bodychar"/>
    <w:rsid w:val="00CE1469"/>
    <w:rPr>
      <w:b/>
      <w:sz w:val="24"/>
    </w:rPr>
  </w:style>
  <w:style w:type="paragraph" w:customStyle="1" w:styleId="bulletedlist3">
    <w:name w:val="bulleted list 3"/>
    <w:rsid w:val="00CE1469"/>
    <w:pPr>
      <w:tabs>
        <w:tab w:val="left" w:pos="2160"/>
      </w:tabs>
      <w:spacing w:after="200" w:line="240" w:lineRule="auto"/>
    </w:pPr>
    <w:rPr>
      <w:rFonts w:ascii="Times New Roman" w:eastAsia="Times New Roman" w:hAnsi="Times New Roman" w:cs="Times New Roman"/>
      <w:sz w:val="24"/>
      <w:szCs w:val="20"/>
    </w:rPr>
  </w:style>
  <w:style w:type="paragraph" w:styleId="Revision">
    <w:name w:val="Revision"/>
    <w:hidden/>
    <w:uiPriority w:val="99"/>
    <w:semiHidden/>
    <w:rsid w:val="00CE1469"/>
    <w:pPr>
      <w:spacing w:after="0" w:line="240" w:lineRule="auto"/>
    </w:pPr>
    <w:rPr>
      <w:rFonts w:ascii="Times New Roman" w:eastAsia="Times New Roman" w:hAnsi="Times New Roman" w:cs="Times New Roman"/>
      <w:sz w:val="24"/>
      <w:szCs w:val="24"/>
    </w:rPr>
  </w:style>
  <w:style w:type="paragraph" w:styleId="ListParagraph">
    <w:name w:val="List Paragraph"/>
    <w:basedOn w:val="Normal"/>
    <w:qFormat/>
    <w:rsid w:val="00CE1469"/>
    <w:pPr>
      <w:ind w:left="720"/>
    </w:pPr>
  </w:style>
  <w:style w:type="paragraph" w:styleId="NoSpacing">
    <w:name w:val="No Spacing"/>
    <w:uiPriority w:val="1"/>
    <w:qFormat/>
    <w:rsid w:val="00CE1469"/>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CE1469"/>
    <w:pPr>
      <w:widowControl w:val="0"/>
    </w:pPr>
    <w:rPr>
      <w:rFonts w:asciiTheme="minorHAnsi" w:eastAsiaTheme="minorHAnsi" w:hAnsiTheme="minorHAnsi" w:cstheme="minorBidi"/>
      <w:sz w:val="22"/>
      <w:szCs w:val="22"/>
    </w:rPr>
  </w:style>
  <w:style w:type="table" w:styleId="TableGrid">
    <w:name w:val="Table Grid"/>
    <w:basedOn w:val="TableNormal"/>
    <w:rsid w:val="00CE14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E146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E14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E3F0C"/>
    <w:rPr>
      <w:b/>
      <w:bCs/>
      <w:i w:val="0"/>
      <w:iCs w:val="0"/>
    </w:rPr>
  </w:style>
  <w:style w:type="character" w:styleId="PlaceholderText">
    <w:name w:val="Placeholder Text"/>
    <w:basedOn w:val="DefaultParagraphFont"/>
    <w:uiPriority w:val="99"/>
    <w:semiHidden/>
    <w:rsid w:val="00D875A5"/>
    <w:rPr>
      <w:color w:val="808080"/>
    </w:rPr>
  </w:style>
  <w:style w:type="paragraph" w:customStyle="1" w:styleId="Default">
    <w:name w:val="Default"/>
    <w:rsid w:val="00D66287"/>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ousingdevelopment@gdpm.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7247D-16C0-4FC4-8BF3-C03209FAE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Sterns</dc:creator>
  <cp:keywords/>
  <dc:description/>
  <cp:lastModifiedBy>Kiya Patrick</cp:lastModifiedBy>
  <cp:revision>4</cp:revision>
  <cp:lastPrinted>2019-02-14T20:24:00Z</cp:lastPrinted>
  <dcterms:created xsi:type="dcterms:W3CDTF">2019-09-19T18:31:00Z</dcterms:created>
  <dcterms:modified xsi:type="dcterms:W3CDTF">2019-09-19T18:38:00Z</dcterms:modified>
</cp:coreProperties>
</file>